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417282" w:rsidP="0012202F">
      <w:pPr>
        <w:jc w:val="right"/>
        <w:rPr>
          <w:b/>
          <w:noProof/>
        </w:rPr>
      </w:pP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</w:t>
      </w:r>
      <w:r w:rsidR="00DA6A79">
        <w:rPr>
          <w:b/>
          <w:noProof/>
        </w:rPr>
        <w:t xml:space="preserve">                           </w:t>
      </w:r>
      <w:r>
        <w:rPr>
          <w:b/>
          <w:noProof/>
        </w:rPr>
        <w:t xml:space="preserve">   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DA6A7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DA6A79">
        <w:rPr>
          <w:rFonts w:ascii="Arial" w:hAnsi="Arial" w:cs="Arial"/>
          <w:b/>
          <w:sz w:val="32"/>
          <w:szCs w:val="32"/>
        </w:rPr>
        <w:t>АДМИНИСТРАЦИЯ</w:t>
      </w:r>
    </w:p>
    <w:p w:rsidR="007307F6" w:rsidRPr="00DA6A7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DA6A79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7307F6" w:rsidRPr="00DA6A7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DA6A79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7307F6" w:rsidRPr="00DA6A7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DA6A79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7307F6" w:rsidRPr="00DA6A7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DA6A79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7307F6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DA6A79" w:rsidRPr="00DA6A79" w:rsidRDefault="00DA6A79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DA6A7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DA6A79">
        <w:rPr>
          <w:rFonts w:ascii="Arial" w:hAnsi="Arial" w:cs="Arial"/>
          <w:b/>
          <w:sz w:val="32"/>
          <w:szCs w:val="32"/>
        </w:rPr>
        <w:t>П</w:t>
      </w:r>
      <w:proofErr w:type="gramEnd"/>
      <w:r w:rsidRPr="00DA6A79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DA6A79" w:rsidRPr="00DA6A79" w:rsidRDefault="00DA6A79" w:rsidP="007307F6">
      <w:pPr>
        <w:rPr>
          <w:rFonts w:ascii="Arial" w:hAnsi="Arial" w:cs="Arial"/>
          <w:b/>
          <w:sz w:val="32"/>
          <w:szCs w:val="32"/>
        </w:rPr>
      </w:pPr>
    </w:p>
    <w:p w:rsidR="007307F6" w:rsidRPr="00DA6A79" w:rsidRDefault="007307F6" w:rsidP="007307F6">
      <w:pPr>
        <w:rPr>
          <w:rFonts w:ascii="Arial" w:hAnsi="Arial" w:cs="Arial"/>
          <w:b/>
          <w:sz w:val="32"/>
          <w:szCs w:val="32"/>
        </w:rPr>
      </w:pPr>
      <w:r w:rsidRPr="00DA6A79">
        <w:rPr>
          <w:rFonts w:ascii="Arial" w:hAnsi="Arial" w:cs="Arial"/>
          <w:b/>
          <w:sz w:val="32"/>
          <w:szCs w:val="32"/>
        </w:rPr>
        <w:t xml:space="preserve"> </w:t>
      </w:r>
      <w:r w:rsidR="007F3C86" w:rsidRPr="00DA6A79">
        <w:rPr>
          <w:rFonts w:ascii="Arial" w:hAnsi="Arial" w:cs="Arial"/>
          <w:b/>
          <w:sz w:val="32"/>
          <w:szCs w:val="32"/>
        </w:rPr>
        <w:t>26.12</w:t>
      </w:r>
      <w:r w:rsidRPr="00DA6A79">
        <w:rPr>
          <w:rFonts w:ascii="Arial" w:hAnsi="Arial" w:cs="Arial"/>
          <w:b/>
          <w:sz w:val="32"/>
          <w:szCs w:val="32"/>
        </w:rPr>
        <w:t>.201</w:t>
      </w:r>
      <w:r w:rsidR="00CD0012" w:rsidRPr="00DA6A79">
        <w:rPr>
          <w:rFonts w:ascii="Arial" w:hAnsi="Arial" w:cs="Arial"/>
          <w:b/>
          <w:sz w:val="32"/>
          <w:szCs w:val="32"/>
        </w:rPr>
        <w:t>6</w:t>
      </w:r>
      <w:r w:rsidRPr="00DA6A79">
        <w:rPr>
          <w:rFonts w:ascii="Arial" w:hAnsi="Arial" w:cs="Arial"/>
          <w:b/>
          <w:sz w:val="32"/>
          <w:szCs w:val="32"/>
        </w:rPr>
        <w:t xml:space="preserve">                 </w:t>
      </w:r>
      <w:r w:rsidR="00E908E4" w:rsidRPr="00DA6A79">
        <w:rPr>
          <w:rFonts w:ascii="Arial" w:hAnsi="Arial" w:cs="Arial"/>
          <w:b/>
          <w:sz w:val="32"/>
          <w:szCs w:val="32"/>
        </w:rPr>
        <w:t xml:space="preserve">          </w:t>
      </w:r>
      <w:r w:rsidR="00DA6A79">
        <w:rPr>
          <w:rFonts w:ascii="Arial" w:hAnsi="Arial" w:cs="Arial"/>
          <w:b/>
          <w:sz w:val="32"/>
          <w:szCs w:val="32"/>
        </w:rPr>
        <w:t xml:space="preserve">    </w:t>
      </w:r>
      <w:r w:rsidRPr="00DA6A79">
        <w:rPr>
          <w:rFonts w:ascii="Arial" w:hAnsi="Arial" w:cs="Arial"/>
          <w:b/>
          <w:sz w:val="32"/>
          <w:szCs w:val="32"/>
        </w:rPr>
        <w:t xml:space="preserve">                           </w:t>
      </w:r>
      <w:r w:rsidR="001F4769" w:rsidRPr="00DA6A79">
        <w:rPr>
          <w:rFonts w:ascii="Arial" w:hAnsi="Arial" w:cs="Arial"/>
          <w:b/>
          <w:sz w:val="32"/>
          <w:szCs w:val="32"/>
        </w:rPr>
        <w:t xml:space="preserve">           </w:t>
      </w:r>
      <w:r w:rsidR="00417282" w:rsidRPr="00DA6A79">
        <w:rPr>
          <w:rFonts w:ascii="Arial" w:hAnsi="Arial" w:cs="Arial"/>
          <w:b/>
          <w:sz w:val="32"/>
          <w:szCs w:val="32"/>
        </w:rPr>
        <w:t>№</w:t>
      </w:r>
      <w:r w:rsidR="007F3C86" w:rsidRPr="00DA6A79">
        <w:rPr>
          <w:rFonts w:ascii="Arial" w:hAnsi="Arial" w:cs="Arial"/>
          <w:b/>
          <w:sz w:val="32"/>
          <w:szCs w:val="32"/>
        </w:rPr>
        <w:t>40</w:t>
      </w:r>
      <w:r w:rsidRPr="00DA6A79">
        <w:rPr>
          <w:rFonts w:ascii="Arial" w:hAnsi="Arial" w:cs="Arial"/>
          <w:b/>
          <w:sz w:val="32"/>
          <w:szCs w:val="32"/>
        </w:rPr>
        <w:t>-п</w:t>
      </w:r>
    </w:p>
    <w:p w:rsidR="007307F6" w:rsidRPr="00DA6A79" w:rsidRDefault="007307F6" w:rsidP="007307F6">
      <w:pPr>
        <w:rPr>
          <w:rFonts w:ascii="Arial" w:hAnsi="Arial" w:cs="Arial"/>
          <w:b/>
          <w:sz w:val="32"/>
          <w:szCs w:val="32"/>
        </w:rPr>
      </w:pPr>
      <w:r w:rsidRPr="00DA6A79">
        <w:rPr>
          <w:rFonts w:ascii="Arial" w:hAnsi="Arial" w:cs="Arial"/>
          <w:b/>
          <w:sz w:val="32"/>
          <w:szCs w:val="32"/>
        </w:rPr>
        <w:t xml:space="preserve">        </w:t>
      </w:r>
      <w:r w:rsidR="00417282" w:rsidRPr="00DA6A79">
        <w:rPr>
          <w:rFonts w:ascii="Arial" w:hAnsi="Arial" w:cs="Arial"/>
          <w:b/>
          <w:sz w:val="32"/>
          <w:szCs w:val="32"/>
        </w:rPr>
        <w:t xml:space="preserve">                            </w:t>
      </w:r>
      <w:r w:rsidRPr="00DA6A79">
        <w:rPr>
          <w:rFonts w:ascii="Arial" w:hAnsi="Arial" w:cs="Arial"/>
          <w:b/>
          <w:sz w:val="32"/>
          <w:szCs w:val="32"/>
        </w:rPr>
        <w:t xml:space="preserve">                      </w:t>
      </w:r>
    </w:p>
    <w:p w:rsidR="00E908E4" w:rsidRPr="00DA6A79" w:rsidRDefault="00E908E4" w:rsidP="008B7AA3">
      <w:pPr>
        <w:jc w:val="center"/>
        <w:rPr>
          <w:rFonts w:ascii="Arial" w:hAnsi="Arial" w:cs="Arial"/>
          <w:b/>
          <w:sz w:val="32"/>
          <w:szCs w:val="32"/>
        </w:rPr>
      </w:pPr>
    </w:p>
    <w:p w:rsidR="00DA6A79" w:rsidRDefault="00DA6A79" w:rsidP="00DA6A79">
      <w:pPr>
        <w:tabs>
          <w:tab w:val="center" w:pos="0"/>
          <w:tab w:val="left" w:pos="709"/>
        </w:tabs>
        <w:ind w:left="709" w:right="-365"/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 xml:space="preserve">           </w:t>
      </w:r>
      <w:r w:rsidR="006A1F89" w:rsidRPr="00DA6A79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О внесении изменений и дополнений</w:t>
      </w:r>
    </w:p>
    <w:p w:rsidR="006A1F89" w:rsidRPr="00DA6A79" w:rsidRDefault="00DA6A79" w:rsidP="00DA6A79">
      <w:pPr>
        <w:tabs>
          <w:tab w:val="center" w:pos="0"/>
          <w:tab w:val="left" w:pos="709"/>
        </w:tabs>
        <w:ind w:left="709" w:right="-365"/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 xml:space="preserve">                       </w:t>
      </w:r>
      <w:r w:rsidR="006A1F89" w:rsidRPr="00DA6A79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в постановление № 7-п</w:t>
      </w:r>
    </w:p>
    <w:p w:rsidR="00DA6A79" w:rsidRDefault="00DA6A79" w:rsidP="00DA6A79">
      <w:pPr>
        <w:tabs>
          <w:tab w:val="center" w:pos="0"/>
          <w:tab w:val="left" w:pos="709"/>
        </w:tabs>
        <w:ind w:left="709" w:right="-365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 xml:space="preserve">            </w:t>
      </w:r>
      <w:r w:rsidR="006A1F89" w:rsidRPr="00DA6A79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от 24.03.2014 г. «</w:t>
      </w:r>
      <w:r w:rsidR="006A1F89" w:rsidRPr="00DA6A79">
        <w:rPr>
          <w:rFonts w:ascii="Arial" w:hAnsi="Arial" w:cs="Arial"/>
          <w:b/>
          <w:sz w:val="32"/>
          <w:szCs w:val="32"/>
        </w:rPr>
        <w:t xml:space="preserve"> Об утверждении</w:t>
      </w:r>
    </w:p>
    <w:p w:rsidR="006A1F89" w:rsidRPr="00DA6A79" w:rsidRDefault="00DA6A79" w:rsidP="00DA6A79">
      <w:pPr>
        <w:tabs>
          <w:tab w:val="center" w:pos="0"/>
          <w:tab w:val="left" w:pos="709"/>
        </w:tabs>
        <w:ind w:left="709" w:right="-365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color w:val="000000"/>
          <w:spacing w:val="4"/>
          <w:sz w:val="32"/>
          <w:szCs w:val="32"/>
        </w:rPr>
        <w:t xml:space="preserve">          </w:t>
      </w:r>
      <w:r w:rsidR="006A1F89" w:rsidRPr="00DA6A79">
        <w:rPr>
          <w:rFonts w:ascii="Arial" w:hAnsi="Arial" w:cs="Arial"/>
          <w:b/>
          <w:color w:val="000000"/>
          <w:spacing w:val="4"/>
          <w:sz w:val="32"/>
          <w:szCs w:val="32"/>
        </w:rPr>
        <w:t xml:space="preserve">административного регламента </w:t>
      </w:r>
      <w:proofErr w:type="gramStart"/>
      <w:r w:rsidR="006A1F89" w:rsidRPr="00DA6A79">
        <w:rPr>
          <w:rFonts w:ascii="Arial" w:hAnsi="Arial" w:cs="Arial"/>
          <w:b/>
          <w:color w:val="000000"/>
          <w:spacing w:val="4"/>
          <w:sz w:val="32"/>
          <w:szCs w:val="32"/>
        </w:rPr>
        <w:t>по</w:t>
      </w:r>
      <w:proofErr w:type="gramEnd"/>
    </w:p>
    <w:p w:rsidR="00DA6A79" w:rsidRDefault="006A1F89" w:rsidP="00DA6A79">
      <w:pPr>
        <w:shd w:val="clear" w:color="auto" w:fill="FFFFFF"/>
        <w:ind w:right="499"/>
        <w:jc w:val="center"/>
        <w:rPr>
          <w:rFonts w:ascii="Arial" w:hAnsi="Arial" w:cs="Arial"/>
          <w:b/>
          <w:color w:val="000000"/>
          <w:spacing w:val="-1"/>
          <w:sz w:val="32"/>
          <w:szCs w:val="32"/>
        </w:rPr>
      </w:pPr>
      <w:r w:rsidRPr="00DA6A79">
        <w:rPr>
          <w:rFonts w:ascii="Arial" w:hAnsi="Arial" w:cs="Arial"/>
          <w:b/>
          <w:color w:val="000000"/>
          <w:sz w:val="32"/>
          <w:szCs w:val="32"/>
        </w:rPr>
        <w:t xml:space="preserve">предоставлению  </w:t>
      </w:r>
      <w:r w:rsidRPr="00DA6A79">
        <w:rPr>
          <w:rFonts w:ascii="Arial" w:hAnsi="Arial" w:cs="Arial"/>
          <w:b/>
          <w:color w:val="000000"/>
          <w:spacing w:val="-1"/>
          <w:sz w:val="32"/>
          <w:szCs w:val="32"/>
        </w:rPr>
        <w:t>муниципальной услуги</w:t>
      </w:r>
    </w:p>
    <w:p w:rsidR="00DA6A79" w:rsidRDefault="00DA6A79" w:rsidP="00DA6A79">
      <w:pPr>
        <w:shd w:val="clear" w:color="auto" w:fill="FFFFFF"/>
        <w:ind w:right="499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pacing w:val="-1"/>
          <w:sz w:val="32"/>
          <w:szCs w:val="32"/>
        </w:rPr>
        <w:t xml:space="preserve">   </w:t>
      </w:r>
      <w:r w:rsidR="006A1F89" w:rsidRPr="00DA6A79">
        <w:rPr>
          <w:rFonts w:ascii="Arial" w:hAnsi="Arial" w:cs="Arial"/>
          <w:b/>
          <w:color w:val="000000"/>
          <w:spacing w:val="-1"/>
          <w:sz w:val="32"/>
          <w:szCs w:val="32"/>
        </w:rPr>
        <w:t>по п</w:t>
      </w:r>
      <w:r w:rsidR="006A1F89" w:rsidRPr="00DA6A79">
        <w:rPr>
          <w:rFonts w:ascii="Arial" w:hAnsi="Arial" w:cs="Arial"/>
          <w:b/>
          <w:color w:val="000000"/>
          <w:sz w:val="32"/>
          <w:szCs w:val="32"/>
        </w:rPr>
        <w:t>ринятию на учет граждан</w:t>
      </w:r>
    </w:p>
    <w:p w:rsidR="006A1F89" w:rsidRPr="00DA6A79" w:rsidRDefault="00DA6A79" w:rsidP="00DA6A79">
      <w:pPr>
        <w:shd w:val="clear" w:color="auto" w:fill="FFFFFF"/>
        <w:ind w:right="49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     </w:t>
      </w:r>
      <w:r w:rsidR="006A1F89" w:rsidRPr="00DA6A79">
        <w:rPr>
          <w:rFonts w:ascii="Arial" w:hAnsi="Arial" w:cs="Arial"/>
          <w:b/>
          <w:color w:val="000000"/>
          <w:sz w:val="32"/>
          <w:szCs w:val="32"/>
        </w:rPr>
        <w:t xml:space="preserve">в качестве </w:t>
      </w:r>
      <w:proofErr w:type="gramStart"/>
      <w:r w:rsidR="006A1F89" w:rsidRPr="00DA6A79">
        <w:rPr>
          <w:rFonts w:ascii="Arial" w:hAnsi="Arial" w:cs="Arial"/>
          <w:b/>
          <w:color w:val="000000"/>
          <w:sz w:val="32"/>
          <w:szCs w:val="32"/>
        </w:rPr>
        <w:t>нуждающихся</w:t>
      </w:r>
      <w:proofErr w:type="gramEnd"/>
      <w:r w:rsidR="006A1F89" w:rsidRPr="00DA6A79">
        <w:rPr>
          <w:rFonts w:ascii="Arial" w:hAnsi="Arial" w:cs="Arial"/>
          <w:b/>
          <w:color w:val="000000"/>
          <w:sz w:val="32"/>
          <w:szCs w:val="32"/>
        </w:rPr>
        <w:t xml:space="preserve"> в жилых помещения</w:t>
      </w:r>
      <w:r w:rsidR="006A1F89" w:rsidRPr="00DA6A79">
        <w:rPr>
          <w:rFonts w:ascii="Arial" w:hAnsi="Arial" w:cs="Arial"/>
          <w:b/>
          <w:bCs/>
          <w:sz w:val="32"/>
          <w:szCs w:val="32"/>
        </w:rPr>
        <w:t>»</w:t>
      </w:r>
    </w:p>
    <w:p w:rsidR="006A1F89" w:rsidRDefault="006A1F89" w:rsidP="006A1F89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D79C9" w:rsidRPr="00DA6A79" w:rsidRDefault="006D79C9" w:rsidP="006A1F89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A1F89" w:rsidRPr="00DA6A79" w:rsidRDefault="006A1F89" w:rsidP="006A1F89">
      <w:pPr>
        <w:shd w:val="clear" w:color="auto" w:fill="FFFFFF"/>
        <w:ind w:firstLine="709"/>
        <w:jc w:val="both"/>
        <w:rPr>
          <w:rFonts w:ascii="Arial" w:eastAsia="Calibri" w:hAnsi="Arial" w:cs="Arial"/>
          <w:b/>
          <w:bCs/>
        </w:rPr>
      </w:pPr>
      <w:proofErr w:type="gramStart"/>
      <w:r w:rsidRPr="00DA6A79">
        <w:rPr>
          <w:rFonts w:ascii="Arial" w:hAnsi="Arial" w:cs="Arial"/>
          <w:color w:val="000000"/>
          <w:shd w:val="clear" w:color="auto" w:fill="FFFFFF"/>
        </w:rPr>
        <w:t xml:space="preserve">В соответствии с </w:t>
      </w:r>
      <w:proofErr w:type="spellStart"/>
      <w:r w:rsidRPr="00DA6A79">
        <w:rPr>
          <w:rFonts w:ascii="Arial" w:hAnsi="Arial" w:cs="Arial"/>
          <w:color w:val="000000"/>
          <w:shd w:val="clear" w:color="auto" w:fill="FFFFFF"/>
        </w:rPr>
        <w:t>пп</w:t>
      </w:r>
      <w:proofErr w:type="spellEnd"/>
      <w:r w:rsidRPr="00DA6A79">
        <w:rPr>
          <w:rFonts w:ascii="Arial" w:hAnsi="Arial" w:cs="Arial"/>
          <w:color w:val="000000"/>
          <w:shd w:val="clear" w:color="auto" w:fill="FFFFFF"/>
        </w:rPr>
        <w:t>. 2 п. 4 ст. 26</w:t>
      </w:r>
      <w:r w:rsidRPr="00DA6A79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DA6A79">
        <w:rPr>
          <w:rFonts w:ascii="Arial" w:hAnsi="Arial" w:cs="Arial"/>
          <w:color w:val="000000"/>
          <w:shd w:val="clear" w:color="auto" w:fill="FFFFFF"/>
        </w:rPr>
        <w:t>Федерального закона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</w:t>
      </w:r>
      <w:r w:rsidRPr="00DA6A79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DA6A79">
        <w:rPr>
          <w:rFonts w:ascii="Arial" w:hAnsi="Arial" w:cs="Arial"/>
          <w:color w:val="000000"/>
          <w:shd w:val="clear" w:color="auto" w:fill="FFFFFF"/>
        </w:rPr>
        <w:t>ст. 15 Федерального закона от 24.11.1995 г. № 419-ФЗ «О социальной защите инвалидов в Российской Федерации»,</w:t>
      </w:r>
      <w:r w:rsidRPr="00DA6A79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DA6A79">
        <w:rPr>
          <w:rFonts w:ascii="Arial" w:hAnsi="Arial" w:cs="Arial"/>
          <w:color w:val="000000"/>
          <w:shd w:val="clear" w:color="auto" w:fill="FFFFFF"/>
        </w:rPr>
        <w:t>в соответствии с</w:t>
      </w:r>
      <w:r w:rsidRPr="00DA6A79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DA6A79">
        <w:rPr>
          <w:rFonts w:ascii="Arial" w:hAnsi="Arial" w:cs="Arial"/>
          <w:color w:val="000000"/>
          <w:shd w:val="clear" w:color="auto" w:fill="FFFFFF"/>
        </w:rPr>
        <w:t>Федеральным законом от 27.07.2010 года</w:t>
      </w:r>
      <w:proofErr w:type="gramEnd"/>
      <w:r w:rsidRPr="00DA6A79">
        <w:rPr>
          <w:rFonts w:ascii="Arial" w:hAnsi="Arial" w:cs="Arial"/>
          <w:color w:val="000000"/>
          <w:shd w:val="clear" w:color="auto" w:fill="FFFFFF"/>
        </w:rPr>
        <w:t xml:space="preserve"> № 210-ФЗ «Об организации предоставления государственных и муниципальных услуг» постановляю: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b/>
          <w:color w:val="000000"/>
        </w:rPr>
        <w:t>1</w:t>
      </w:r>
      <w:r w:rsidRPr="00DA6A79">
        <w:rPr>
          <w:rFonts w:ascii="Arial" w:hAnsi="Arial" w:cs="Arial"/>
          <w:color w:val="000000"/>
        </w:rPr>
        <w:t>.</w:t>
      </w:r>
      <w:r w:rsidRPr="00DA6A79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DA6A79">
        <w:rPr>
          <w:rFonts w:ascii="Arial" w:hAnsi="Arial" w:cs="Arial"/>
          <w:b/>
          <w:bCs/>
          <w:color w:val="000000"/>
        </w:rPr>
        <w:t>Пункт 2.1.6. изложить в новой редакции:</w:t>
      </w:r>
    </w:p>
    <w:p w:rsidR="006A1F89" w:rsidRPr="00DA6A79" w:rsidRDefault="006A1F89" w:rsidP="006A1F89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 xml:space="preserve">         Информационный стенд о порядке предоставления услуги, расположенном в здании администрации, где </w:t>
      </w:r>
      <w:proofErr w:type="gramStart"/>
      <w:r w:rsidRPr="00DA6A79">
        <w:rPr>
          <w:rFonts w:ascii="Arial" w:hAnsi="Arial" w:cs="Arial"/>
          <w:color w:val="000000"/>
        </w:rPr>
        <w:t>предоставляется муниципальная услуга сельсовета  дополнительно для инвалидов размещается</w:t>
      </w:r>
      <w:proofErr w:type="gramEnd"/>
      <w:r w:rsidRPr="00DA6A79">
        <w:rPr>
          <w:rFonts w:ascii="Arial" w:hAnsi="Arial" w:cs="Arial"/>
          <w:color w:val="000000"/>
        </w:rPr>
        <w:t xml:space="preserve"> с учетом ограничений их жизнедеятельности (при необходимости производится дублирование звуковой и зрительной информации), а так же надписей, знаков и иной текстовой информации,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Обеспечиваются условия доступности для инвалидов по зрению официальных сайтов органа местного самоуправления в сети «Интернет»: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На информационном стенде, расположенном в здании администрации сельсовета, где предоставляется муниципальная услуга, на официальном сайте администрации  Красногорского сельсовета размещается следующая информация: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lastRenderedPageBreak/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- перечень документов, необходимых для исполнения муниципальной услуги, и требования, предъявляемые к этим документам;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- место и режим приема заявителей;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- основания для отказа в предоставлении муниципальной услуги;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- порядок получения консультаций.</w:t>
      </w:r>
    </w:p>
    <w:p w:rsidR="006A1F89" w:rsidRPr="00DA6A79" w:rsidRDefault="006A1F89" w:rsidP="006A1F89">
      <w:pPr>
        <w:pStyle w:val="a9"/>
        <w:shd w:val="clear" w:color="auto" w:fill="FFFFFF"/>
        <w:spacing w:after="0" w:afterAutospacing="0"/>
        <w:rPr>
          <w:rFonts w:ascii="Arial" w:hAnsi="Arial" w:cs="Arial"/>
          <w:b/>
          <w:bCs/>
          <w:color w:val="000000"/>
        </w:rPr>
      </w:pPr>
      <w:r w:rsidRPr="00DA6A79">
        <w:rPr>
          <w:rFonts w:ascii="Arial" w:hAnsi="Arial" w:cs="Arial"/>
          <w:b/>
          <w:bCs/>
          <w:color w:val="000000"/>
        </w:rPr>
        <w:t xml:space="preserve"> 2. Пункт 2.4 изложить в новой редакции</w:t>
      </w:r>
      <w:proofErr w:type="gramStart"/>
      <w:r w:rsidRPr="00DA6A79">
        <w:rPr>
          <w:rFonts w:ascii="Arial" w:hAnsi="Arial" w:cs="Arial"/>
          <w:b/>
          <w:bCs/>
          <w:color w:val="000000"/>
        </w:rPr>
        <w:t xml:space="preserve"> :</w:t>
      </w:r>
      <w:proofErr w:type="gramEnd"/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 xml:space="preserve">         Прилегающая территория к зданию территории оборудуются местами для парковки специальных автотранспортных средств инвалидо</w:t>
      </w:r>
      <w:proofErr w:type="gramStart"/>
      <w:r w:rsidRPr="00DA6A79">
        <w:rPr>
          <w:rFonts w:ascii="Arial" w:hAnsi="Arial" w:cs="Arial"/>
          <w:color w:val="000000"/>
        </w:rPr>
        <w:t>в(</w:t>
      </w:r>
      <w:proofErr w:type="gramEnd"/>
      <w:r w:rsidRPr="00DA6A79">
        <w:rPr>
          <w:rFonts w:ascii="Arial" w:hAnsi="Arial" w:cs="Arial"/>
          <w:color w:val="000000"/>
        </w:rPr>
        <w:t>не менее одного места) , которые не должны занимать иные транспортные средства,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помещения для предоставления услуги должны размещаются на нижних этажах здания.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Вход и выход из помещения для предоставления муниципальной услуги оборудуются пандусом, позволяющим обеспечить беспрепятственный доступ инвалидов, включая инвалидов, использующих кресла-коляски.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Должностные лица оказывают инвалидам необходимую помощь, связанную с сопровождением инвалидов, имеющих стойкие расстройства функции зрения и самостоятельного передвижения, а так же разъясняют в доступной форме порядок предоставления и получения услуги, оформляют необходимые документы.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Обеспечивается допуск в помещение собаки-проводника при наличии документа, подтверждающего ее специальное обучение.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Прием заявителей для предоставления муниципальной услуги осуществляется специалистом.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Помещение оборудуется вывеской (табличкой), содержащей информацию о полном наименовании органа, предоставляющего муниципальную услугу.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Рабочее место специалиста оборудуется необходимой функциональной мебелью, оргтехникой и телефонной связью.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В помещении для предоставления муниципальной услуги предусматривается оборудование доступных мест общественного пользования и размещения, ожидание предполагается в коридоре перед помещением, где предоставляется муниципальная услуга, оборудованном местами для сидения.</w:t>
      </w:r>
    </w:p>
    <w:p w:rsidR="006A1F89" w:rsidRPr="00DA6A7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Места для заполнения документов оборудуются стульями, столами или стойками и обеспечиваются образцами заполнения документов, бланками заявлений.</w:t>
      </w:r>
    </w:p>
    <w:p w:rsidR="00AE1AE7" w:rsidRPr="00DA6A79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E1AE7" w:rsidRPr="00DA6A79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6A79">
        <w:rPr>
          <w:rFonts w:ascii="Arial" w:hAnsi="Arial" w:cs="Arial"/>
          <w:color w:val="000000"/>
        </w:rPr>
        <w:t>3.Настоящее постановление вступает в силу после официального опубликования (обнародования).</w:t>
      </w:r>
    </w:p>
    <w:p w:rsidR="00AE1AE7" w:rsidRPr="00DA6A79" w:rsidRDefault="00AE1AE7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AE1AE7" w:rsidRDefault="00AE1AE7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DA6A79" w:rsidRPr="00DA6A79" w:rsidRDefault="00DA6A79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AE1AE7" w:rsidRPr="00DA6A79" w:rsidRDefault="00DA6A79" w:rsidP="00AE1AE7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муниципального </w:t>
      </w:r>
      <w:r w:rsidR="00AE1AE7" w:rsidRPr="00DA6A79">
        <w:rPr>
          <w:rFonts w:ascii="Arial" w:hAnsi="Arial" w:cs="Arial"/>
          <w:sz w:val="24"/>
          <w:szCs w:val="24"/>
        </w:rPr>
        <w:t xml:space="preserve">образования                             </w:t>
      </w:r>
      <w:r w:rsidR="0012202F" w:rsidRPr="00DA6A7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</w:t>
      </w:r>
      <w:proofErr w:type="spellStart"/>
      <w:r w:rsidR="0012202F" w:rsidRPr="00DA6A79">
        <w:rPr>
          <w:rFonts w:ascii="Arial" w:hAnsi="Arial" w:cs="Arial"/>
          <w:sz w:val="24"/>
          <w:szCs w:val="24"/>
        </w:rPr>
        <w:t>К.Р.Латфулин</w:t>
      </w:r>
      <w:proofErr w:type="spellEnd"/>
    </w:p>
    <w:p w:rsidR="00AE1AE7" w:rsidRPr="00DA6A79" w:rsidRDefault="00AE1AE7" w:rsidP="00AE1AE7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</w:p>
    <w:p w:rsidR="00AE1AE7" w:rsidRPr="00DA6A79" w:rsidRDefault="00AE1AE7" w:rsidP="008B7AA3">
      <w:pPr>
        <w:jc w:val="both"/>
        <w:rPr>
          <w:rFonts w:ascii="Arial" w:hAnsi="Arial" w:cs="Arial"/>
          <w:b/>
        </w:rPr>
      </w:pPr>
    </w:p>
    <w:p w:rsidR="008B7AA3" w:rsidRPr="00DA6A79" w:rsidRDefault="008B7AA3" w:rsidP="008B7AA3">
      <w:pPr>
        <w:rPr>
          <w:rFonts w:ascii="Arial" w:hAnsi="Arial" w:cs="Arial"/>
        </w:rPr>
      </w:pPr>
    </w:p>
    <w:p w:rsidR="008B7AA3" w:rsidRPr="00DA6A79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DA6A79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DA6A79" w:rsidRDefault="008B7AA3" w:rsidP="008B7AA3">
      <w:pPr>
        <w:rPr>
          <w:rFonts w:ascii="Arial" w:hAnsi="Arial" w:cs="Arial"/>
          <w:sz w:val="22"/>
          <w:szCs w:val="22"/>
        </w:rPr>
      </w:pPr>
    </w:p>
    <w:p w:rsidR="007307F6" w:rsidRPr="00DA6A79" w:rsidRDefault="007307F6" w:rsidP="007307F6">
      <w:pPr>
        <w:rPr>
          <w:rFonts w:ascii="Arial" w:hAnsi="Arial" w:cs="Arial"/>
        </w:rPr>
      </w:pPr>
    </w:p>
    <w:p w:rsidR="008B7AA3" w:rsidRPr="00DA6A79" w:rsidRDefault="008B7AA3" w:rsidP="007307F6">
      <w:pPr>
        <w:tabs>
          <w:tab w:val="num" w:pos="-1701"/>
        </w:tabs>
        <w:ind w:firstLine="851"/>
        <w:jc w:val="both"/>
        <w:rPr>
          <w:rFonts w:ascii="Arial" w:hAnsi="Arial" w:cs="Arial"/>
          <w:sz w:val="28"/>
          <w:szCs w:val="28"/>
        </w:rPr>
      </w:pPr>
    </w:p>
    <w:p w:rsidR="007307F6" w:rsidRPr="00DA6A79" w:rsidRDefault="007307F6" w:rsidP="007307F6">
      <w:pPr>
        <w:jc w:val="both"/>
        <w:rPr>
          <w:rFonts w:ascii="Arial" w:hAnsi="Arial" w:cs="Arial"/>
        </w:rPr>
      </w:pPr>
      <w:r w:rsidRPr="00DA6A79">
        <w:rPr>
          <w:rFonts w:ascii="Arial" w:hAnsi="Arial" w:cs="Arial"/>
        </w:rPr>
        <w:t xml:space="preserve">                                                                                                        </w:t>
      </w:r>
    </w:p>
    <w:p w:rsidR="007307F6" w:rsidRPr="00DA6A79" w:rsidRDefault="007307F6" w:rsidP="007307F6">
      <w:pPr>
        <w:jc w:val="both"/>
        <w:rPr>
          <w:rFonts w:ascii="Arial" w:hAnsi="Arial" w:cs="Arial"/>
        </w:rPr>
      </w:pPr>
      <w:r w:rsidRPr="00DA6A79">
        <w:rPr>
          <w:rFonts w:ascii="Arial" w:hAnsi="Arial" w:cs="Arial"/>
        </w:rPr>
        <w:t xml:space="preserve">                                                                                                                  </w:t>
      </w:r>
    </w:p>
    <w:p w:rsidR="007307F6" w:rsidRPr="00DA6A79" w:rsidRDefault="007307F6" w:rsidP="007307F6">
      <w:pPr>
        <w:jc w:val="both"/>
        <w:rPr>
          <w:rFonts w:ascii="Arial" w:hAnsi="Arial" w:cs="Arial"/>
        </w:rPr>
      </w:pPr>
    </w:p>
    <w:p w:rsidR="007307F6" w:rsidRPr="00DA6A79" w:rsidRDefault="007307F6" w:rsidP="007307F6">
      <w:pPr>
        <w:jc w:val="center"/>
        <w:rPr>
          <w:rFonts w:ascii="Arial" w:hAnsi="Arial" w:cs="Arial"/>
        </w:rPr>
      </w:pPr>
      <w:r w:rsidRPr="00DA6A79">
        <w:rPr>
          <w:rFonts w:ascii="Arial" w:hAnsi="Arial" w:cs="Arial"/>
        </w:rPr>
        <w:t xml:space="preserve">                                                                                              </w:t>
      </w:r>
    </w:p>
    <w:p w:rsidR="007307F6" w:rsidRPr="00DA6A79" w:rsidRDefault="007307F6" w:rsidP="007307F6">
      <w:pPr>
        <w:jc w:val="center"/>
        <w:rPr>
          <w:rFonts w:ascii="Arial" w:hAnsi="Arial" w:cs="Arial"/>
        </w:rPr>
      </w:pPr>
    </w:p>
    <w:p w:rsidR="007307F6" w:rsidRPr="00DA6A79" w:rsidRDefault="007307F6" w:rsidP="007307F6">
      <w:pPr>
        <w:jc w:val="center"/>
        <w:rPr>
          <w:rFonts w:ascii="Arial" w:hAnsi="Arial" w:cs="Arial"/>
        </w:rPr>
      </w:pPr>
    </w:p>
    <w:p w:rsidR="007307F6" w:rsidRPr="00DA6A79" w:rsidRDefault="007307F6" w:rsidP="007307F6">
      <w:pPr>
        <w:jc w:val="center"/>
        <w:rPr>
          <w:rFonts w:ascii="Arial" w:hAnsi="Arial" w:cs="Arial"/>
        </w:rPr>
      </w:pPr>
    </w:p>
    <w:p w:rsidR="007307F6" w:rsidRPr="00DA6A79" w:rsidRDefault="007307F6" w:rsidP="007307F6">
      <w:pPr>
        <w:jc w:val="center"/>
        <w:rPr>
          <w:rFonts w:ascii="Arial" w:hAnsi="Arial" w:cs="Arial"/>
        </w:rPr>
      </w:pPr>
    </w:p>
    <w:p w:rsidR="007307F6" w:rsidRPr="00DA6A79" w:rsidRDefault="007307F6" w:rsidP="007307F6">
      <w:pPr>
        <w:jc w:val="center"/>
        <w:rPr>
          <w:rFonts w:ascii="Arial" w:hAnsi="Arial" w:cs="Arial"/>
        </w:rPr>
      </w:pPr>
    </w:p>
    <w:p w:rsidR="007307F6" w:rsidRPr="00DA6A79" w:rsidRDefault="007307F6" w:rsidP="007307F6">
      <w:pPr>
        <w:jc w:val="center"/>
        <w:rPr>
          <w:rFonts w:ascii="Arial" w:hAnsi="Arial" w:cs="Arial"/>
        </w:rPr>
      </w:pPr>
    </w:p>
    <w:p w:rsidR="007307F6" w:rsidRPr="00DA6A79" w:rsidRDefault="007307F6" w:rsidP="003668D5">
      <w:pPr>
        <w:jc w:val="center"/>
        <w:rPr>
          <w:rFonts w:ascii="Arial" w:hAnsi="Arial" w:cs="Arial"/>
        </w:rPr>
      </w:pPr>
      <w:r w:rsidRPr="00DA6A79">
        <w:rPr>
          <w:rFonts w:ascii="Arial" w:hAnsi="Arial" w:cs="Arial"/>
        </w:rPr>
        <w:t xml:space="preserve">                                                                                                 </w:t>
      </w:r>
    </w:p>
    <w:p w:rsidR="00561055" w:rsidRPr="00DA6A79" w:rsidRDefault="00561055">
      <w:pPr>
        <w:rPr>
          <w:rFonts w:ascii="Arial" w:hAnsi="Arial" w:cs="Arial"/>
        </w:rPr>
      </w:pPr>
    </w:p>
    <w:sectPr w:rsidR="00561055" w:rsidRPr="00DA6A79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12202F"/>
    <w:rsid w:val="001325CD"/>
    <w:rsid w:val="001F4769"/>
    <w:rsid w:val="00224BC1"/>
    <w:rsid w:val="0035312B"/>
    <w:rsid w:val="003668D5"/>
    <w:rsid w:val="003B263F"/>
    <w:rsid w:val="004004ED"/>
    <w:rsid w:val="00412F74"/>
    <w:rsid w:val="00417282"/>
    <w:rsid w:val="00500BF0"/>
    <w:rsid w:val="00561055"/>
    <w:rsid w:val="005E1AE2"/>
    <w:rsid w:val="006A1F89"/>
    <w:rsid w:val="006D79C9"/>
    <w:rsid w:val="006F7FD0"/>
    <w:rsid w:val="007307F6"/>
    <w:rsid w:val="00787978"/>
    <w:rsid w:val="007B1B62"/>
    <w:rsid w:val="007F3C86"/>
    <w:rsid w:val="008959D5"/>
    <w:rsid w:val="008B7AA3"/>
    <w:rsid w:val="008C5E88"/>
    <w:rsid w:val="009E0E3C"/>
    <w:rsid w:val="009F6491"/>
    <w:rsid w:val="00A34057"/>
    <w:rsid w:val="00A97AEC"/>
    <w:rsid w:val="00AE1AE7"/>
    <w:rsid w:val="00B01282"/>
    <w:rsid w:val="00B57C72"/>
    <w:rsid w:val="00B659C5"/>
    <w:rsid w:val="00C3596B"/>
    <w:rsid w:val="00CD0012"/>
    <w:rsid w:val="00DA6A79"/>
    <w:rsid w:val="00DC3B50"/>
    <w:rsid w:val="00E80741"/>
    <w:rsid w:val="00E908E4"/>
    <w:rsid w:val="00EF25E4"/>
    <w:rsid w:val="00F33DD3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customStyle="1" w:styleId="apple-converted-space">
    <w:name w:val="apple-converted-space"/>
    <w:basedOn w:val="a0"/>
    <w:rsid w:val="00AE1AE7"/>
  </w:style>
  <w:style w:type="paragraph" w:styleId="a8">
    <w:name w:val="No Spacing"/>
    <w:qFormat/>
    <w:rsid w:val="00AE1AE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Normal (Web)"/>
    <w:basedOn w:val="a"/>
    <w:uiPriority w:val="99"/>
    <w:semiHidden/>
    <w:unhideWhenUsed/>
    <w:rsid w:val="00AE1A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2016-12-26T07:39:00Z</cp:lastPrinted>
  <dcterms:created xsi:type="dcterms:W3CDTF">2016-11-09T06:10:00Z</dcterms:created>
  <dcterms:modified xsi:type="dcterms:W3CDTF">2017-01-16T04:45:00Z</dcterms:modified>
</cp:coreProperties>
</file>