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51" w:rsidRDefault="00805E51" w:rsidP="00805E51">
      <w:pPr>
        <w:rPr>
          <w:sz w:val="28"/>
          <w:szCs w:val="28"/>
        </w:rPr>
      </w:pPr>
    </w:p>
    <w:p w:rsidR="00805E51" w:rsidRDefault="00805E51" w:rsidP="00805E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24510"/>
            <wp:effectExtent l="19050" t="0" r="0" b="0"/>
            <wp:docPr id="1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51" w:rsidRDefault="00805E51" w:rsidP="00805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</w:t>
      </w:r>
      <w:r w:rsidR="00424A87">
        <w:rPr>
          <w:b/>
          <w:sz w:val="28"/>
          <w:szCs w:val="28"/>
        </w:rPr>
        <w:t>ЛЬНОГО ОБРАЗОВАНИЯ КРАСНОГОРСКИЙ</w:t>
      </w:r>
      <w:r>
        <w:rPr>
          <w:b/>
          <w:sz w:val="28"/>
          <w:szCs w:val="28"/>
        </w:rPr>
        <w:t xml:space="preserve"> СЕЛЬСОВЕТ</w:t>
      </w:r>
    </w:p>
    <w:p w:rsidR="00805E51" w:rsidRDefault="00805E51" w:rsidP="00805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ОРЕНБУРГСКОЙ ОБЛАСТИ</w:t>
      </w:r>
    </w:p>
    <w:p w:rsidR="00805E51" w:rsidRDefault="00805E51" w:rsidP="00805E51">
      <w:pPr>
        <w:jc w:val="center"/>
        <w:rPr>
          <w:b/>
          <w:sz w:val="28"/>
          <w:szCs w:val="28"/>
        </w:rPr>
      </w:pPr>
    </w:p>
    <w:p w:rsidR="00805E51" w:rsidRDefault="00805E51" w:rsidP="00805E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05E51" w:rsidRDefault="00E51E7C" w:rsidP="00805E5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E51E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57216" o:connectortype="straight" strokeweight="2.5pt"/>
        </w:pict>
      </w:r>
      <w:r w:rsidRPr="00E51E7C">
        <w:pict>
          <v:shape id="_x0000_s1027" type="#_x0000_t32" style="position:absolute;left:0;text-align:left;margin-left:-7.05pt;margin-top:9.75pt;width:454.5pt;height:.05pt;z-index:251658240" o:connectortype="straight" strokeweight="1.5pt"/>
        </w:pict>
      </w:r>
    </w:p>
    <w:p w:rsidR="00805E51" w:rsidRDefault="00805E51" w:rsidP="00805E5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805E51" w:rsidRDefault="00EC6E13" w:rsidP="00805E5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17.11.2015</w:t>
      </w:r>
      <w:r w:rsidR="00805E51">
        <w:rPr>
          <w:b/>
          <w:sz w:val="28"/>
          <w:szCs w:val="28"/>
        </w:rPr>
        <w:t xml:space="preserve">            </w:t>
      </w:r>
      <w:r w:rsidR="00424A87">
        <w:rPr>
          <w:b/>
          <w:sz w:val="28"/>
          <w:szCs w:val="28"/>
        </w:rPr>
        <w:t xml:space="preserve">            п</w:t>
      </w:r>
      <w:proofErr w:type="gramStart"/>
      <w:r w:rsidR="00424A87">
        <w:rPr>
          <w:b/>
          <w:sz w:val="28"/>
          <w:szCs w:val="28"/>
        </w:rPr>
        <w:t>.К</w:t>
      </w:r>
      <w:proofErr w:type="gramEnd"/>
      <w:r w:rsidR="00424A87">
        <w:rPr>
          <w:b/>
          <w:sz w:val="28"/>
          <w:szCs w:val="28"/>
        </w:rPr>
        <w:t>расногорский</w:t>
      </w:r>
      <w:r w:rsidR="00805E5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№25-п</w:t>
      </w:r>
    </w:p>
    <w:p w:rsidR="00805E51" w:rsidRDefault="00805E51" w:rsidP="00805E5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805E51" w:rsidRDefault="00805E51" w:rsidP="00805E51">
      <w:pPr>
        <w:rPr>
          <w:rStyle w:val="a5"/>
        </w:rPr>
      </w:pPr>
    </w:p>
    <w:p w:rsidR="00805E51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примерной программы обучения работающего</w:t>
      </w:r>
    </w:p>
    <w:p w:rsidR="00805E51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 на территории муниципального образования </w:t>
      </w:r>
    </w:p>
    <w:p w:rsidR="00805E51" w:rsidRDefault="00424A87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Красногорский</w:t>
      </w:r>
      <w:r w:rsidR="00805E5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Асекеевского района </w:t>
      </w:r>
    </w:p>
    <w:p w:rsidR="00805E51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805E51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51" w:rsidRDefault="00805E51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Постановление Правительства Оренбургской области от 25.06.2014 N 422-п &quot;Об утверждении примерных программ обучения работающего населения, личного состава спасательных служб и нештатных аварийно-спасательных формирований на территории Оренбургской области&quot;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июня 2014 года № 422-п «Об утверждении примерных программ обучения работающего населения, личного состава спасательных служб и нештатных аварийно-спасательных формирований на территории Оренбургской области», постановлениями Правительства Российской Федерации от 2 ноября 2000 года </w:t>
      </w:r>
      <w:hyperlink r:id="rId7" w:tooltip="Постановление Правительства РФ от 02.11.2000 N 841 (ред. от 09.04.2015) &quot;Об утверждении Положения об организации обучения населения в области гражданской обороны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 841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обороны», от 4 сентября 2003 года </w:t>
      </w:r>
      <w:hyperlink r:id="rId8" w:tooltip="Постановление Правительства РФ от 04.09.2003 N 547 (ред. от 09.04.2015) &quot;О подготовке населения в области защиты от чрезвычайных ситуаций природного и техногенного характера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 547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характера», руководствуясь ст. 27 Устава муниципа</w:t>
      </w:r>
      <w:r w:rsidR="00424A87">
        <w:rPr>
          <w:rFonts w:ascii="Times New Roman" w:hAnsi="Times New Roman" w:cs="Times New Roman"/>
          <w:sz w:val="28"/>
          <w:szCs w:val="28"/>
        </w:rPr>
        <w:t>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постановляю:</w:t>
      </w:r>
    </w:p>
    <w:p w:rsidR="00805E51" w:rsidRDefault="00805E51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примерную </w:t>
      </w:r>
      <w:hyperlink r:id="rId9" w:anchor="Par39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обучения работающего населения в области гражданской обороны и защиты от чрезвычайных ситуаций природного и техногенного характера согласно приложению.</w:t>
      </w:r>
    </w:p>
    <w:p w:rsidR="00805E51" w:rsidRDefault="00805E51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E51" w:rsidRDefault="00805E51" w:rsidP="00805E5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</w:t>
      </w:r>
      <w:r w:rsidR="00876A6E">
        <w:rPr>
          <w:rFonts w:ascii="Times New Roman" w:hAnsi="Times New Roman"/>
          <w:sz w:val="28"/>
          <w:szCs w:val="28"/>
        </w:rPr>
        <w:t>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 и подлежит размещению на официальном сайте муниципального образования</w:t>
      </w:r>
      <w:r w:rsidR="00424A87" w:rsidRPr="00424A87">
        <w:rPr>
          <w:rFonts w:ascii="Times New Roman" w:hAnsi="Times New Roman"/>
          <w:sz w:val="28"/>
          <w:szCs w:val="28"/>
        </w:rPr>
        <w:t xml:space="preserve"> </w:t>
      </w:r>
      <w:r w:rsidR="00424A87">
        <w:rPr>
          <w:rFonts w:ascii="Times New Roman" w:hAnsi="Times New Roman"/>
          <w:sz w:val="28"/>
          <w:szCs w:val="28"/>
        </w:rPr>
        <w:t>Красногорский</w:t>
      </w:r>
      <w:r>
        <w:rPr>
          <w:rFonts w:ascii="Times New Roman" w:hAnsi="Times New Roman"/>
          <w:sz w:val="28"/>
          <w:szCs w:val="28"/>
        </w:rPr>
        <w:t xml:space="preserve"> сельсовет Асекеевского района.</w:t>
      </w:r>
    </w:p>
    <w:p w:rsidR="00424A87" w:rsidRDefault="00424A87" w:rsidP="00805E51">
      <w:pPr>
        <w:rPr>
          <w:sz w:val="28"/>
          <w:szCs w:val="28"/>
        </w:rPr>
      </w:pPr>
    </w:p>
    <w:p w:rsidR="00424A87" w:rsidRDefault="00424A87" w:rsidP="00805E51">
      <w:pPr>
        <w:rPr>
          <w:sz w:val="28"/>
          <w:szCs w:val="28"/>
        </w:rPr>
      </w:pPr>
    </w:p>
    <w:p w:rsidR="00805E51" w:rsidRDefault="00805E51" w:rsidP="00805E5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</w:t>
      </w:r>
    </w:p>
    <w:p w:rsidR="00805E51" w:rsidRDefault="00424A87" w:rsidP="00805E51">
      <w:pPr>
        <w:rPr>
          <w:sz w:val="28"/>
          <w:szCs w:val="28"/>
        </w:rPr>
      </w:pPr>
      <w:r>
        <w:rPr>
          <w:sz w:val="28"/>
          <w:szCs w:val="28"/>
        </w:rPr>
        <w:t>Красногорский</w:t>
      </w:r>
      <w:r w:rsidR="00805E51">
        <w:rPr>
          <w:sz w:val="28"/>
          <w:szCs w:val="28"/>
        </w:rPr>
        <w:t xml:space="preserve"> сельсовет Асек</w:t>
      </w:r>
      <w:r>
        <w:rPr>
          <w:sz w:val="28"/>
          <w:szCs w:val="28"/>
        </w:rPr>
        <w:t>еевского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805E51" w:rsidRDefault="00805E51" w:rsidP="00805E51">
      <w:pPr>
        <w:rPr>
          <w:sz w:val="28"/>
          <w:szCs w:val="28"/>
        </w:rPr>
      </w:pPr>
    </w:p>
    <w:p w:rsidR="00424A87" w:rsidRDefault="00424A87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E51" w:rsidRDefault="00805E51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EC6E13" w:rsidRDefault="00EC6E13" w:rsidP="00805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E51" w:rsidRDefault="00805E51" w:rsidP="00805E51">
      <w:pPr>
        <w:pStyle w:val="ConsPlusNormal"/>
        <w:jc w:val="both"/>
      </w:pPr>
    </w:p>
    <w:p w:rsidR="00805E51" w:rsidRPr="00424A87" w:rsidRDefault="00805E51" w:rsidP="00805E51">
      <w:pPr>
        <w:spacing w:line="276" w:lineRule="auto"/>
        <w:ind w:firstLine="709"/>
        <w:jc w:val="right"/>
        <w:rPr>
          <w:b/>
          <w:sz w:val="24"/>
          <w:szCs w:val="24"/>
        </w:rPr>
      </w:pPr>
      <w:r w:rsidRPr="00424A87">
        <w:rPr>
          <w:b/>
          <w:sz w:val="24"/>
          <w:szCs w:val="24"/>
        </w:rPr>
        <w:lastRenderedPageBreak/>
        <w:t xml:space="preserve">Приложение </w:t>
      </w:r>
    </w:p>
    <w:p w:rsidR="00805E51" w:rsidRPr="00424A87" w:rsidRDefault="00805E51" w:rsidP="00805E51">
      <w:pPr>
        <w:spacing w:line="276" w:lineRule="auto"/>
        <w:ind w:firstLine="709"/>
        <w:jc w:val="right"/>
        <w:rPr>
          <w:b/>
          <w:sz w:val="24"/>
          <w:szCs w:val="24"/>
        </w:rPr>
      </w:pPr>
      <w:r w:rsidRPr="00424A87">
        <w:rPr>
          <w:b/>
          <w:sz w:val="24"/>
          <w:szCs w:val="24"/>
        </w:rPr>
        <w:t>к Постановлению администрации</w:t>
      </w:r>
    </w:p>
    <w:p w:rsidR="00805E51" w:rsidRPr="00424A87" w:rsidRDefault="00424A87" w:rsidP="00805E51">
      <w:pPr>
        <w:spacing w:line="276" w:lineRule="auto"/>
        <w:ind w:firstLine="709"/>
        <w:jc w:val="right"/>
        <w:rPr>
          <w:b/>
          <w:sz w:val="24"/>
          <w:szCs w:val="24"/>
        </w:rPr>
      </w:pPr>
      <w:r w:rsidRPr="00424A87">
        <w:rPr>
          <w:b/>
          <w:sz w:val="24"/>
          <w:szCs w:val="24"/>
        </w:rPr>
        <w:t>МО Красногорский</w:t>
      </w:r>
      <w:r w:rsidR="00805E51" w:rsidRPr="00424A87">
        <w:rPr>
          <w:b/>
          <w:sz w:val="24"/>
          <w:szCs w:val="24"/>
        </w:rPr>
        <w:t xml:space="preserve"> сельсовет</w:t>
      </w:r>
    </w:p>
    <w:p w:rsidR="00805E51" w:rsidRPr="00424A87" w:rsidRDefault="00805E51" w:rsidP="00805E51">
      <w:pPr>
        <w:spacing w:line="276" w:lineRule="auto"/>
        <w:ind w:firstLine="709"/>
        <w:jc w:val="right"/>
        <w:rPr>
          <w:b/>
          <w:sz w:val="24"/>
          <w:szCs w:val="24"/>
        </w:rPr>
      </w:pPr>
      <w:r w:rsidRPr="00424A87">
        <w:rPr>
          <w:b/>
          <w:sz w:val="24"/>
          <w:szCs w:val="24"/>
        </w:rPr>
        <w:t xml:space="preserve"> Асекеевского района</w:t>
      </w:r>
    </w:p>
    <w:p w:rsidR="00805E51" w:rsidRPr="00424A87" w:rsidRDefault="00EC6E13" w:rsidP="00805E51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от 17.11.2015</w:t>
      </w:r>
      <w:r w:rsidR="00805E51" w:rsidRPr="00424A87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25-п</w:t>
      </w:r>
    </w:p>
    <w:p w:rsidR="00805E51" w:rsidRPr="00424A87" w:rsidRDefault="00805E51" w:rsidP="00805E51">
      <w:pPr>
        <w:pStyle w:val="ConsPlusNormal"/>
        <w:jc w:val="both"/>
        <w:rPr>
          <w:b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0"/>
        <w:rPr>
          <w:b/>
          <w:sz w:val="24"/>
          <w:szCs w:val="24"/>
        </w:rPr>
      </w:pPr>
      <w:bookmarkStart w:id="0" w:name="Par33"/>
      <w:bookmarkStart w:id="1" w:name="Par39"/>
      <w:bookmarkEnd w:id="0"/>
      <w:bookmarkEnd w:id="1"/>
    </w:p>
    <w:p w:rsidR="00805E51" w:rsidRPr="00424A87" w:rsidRDefault="00805E51" w:rsidP="00805E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A87">
        <w:rPr>
          <w:rFonts w:ascii="Times New Roman" w:hAnsi="Times New Roman" w:cs="Times New Roman"/>
          <w:b/>
          <w:bCs/>
          <w:sz w:val="24"/>
          <w:szCs w:val="24"/>
        </w:rPr>
        <w:t>ПРИМЕРНАЯ ПРОГРАММА</w:t>
      </w:r>
    </w:p>
    <w:p w:rsidR="00805E51" w:rsidRPr="00424A87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A87">
        <w:rPr>
          <w:rFonts w:ascii="Times New Roman" w:hAnsi="Times New Roman" w:cs="Times New Roman"/>
          <w:b/>
          <w:bCs/>
          <w:sz w:val="24"/>
          <w:szCs w:val="24"/>
        </w:rPr>
        <w:t>обучения работающего населения в области гражданской</w:t>
      </w:r>
    </w:p>
    <w:p w:rsidR="00805E51" w:rsidRPr="00424A87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A87">
        <w:rPr>
          <w:rFonts w:ascii="Times New Roman" w:hAnsi="Times New Roman" w:cs="Times New Roman"/>
          <w:b/>
          <w:bCs/>
          <w:sz w:val="24"/>
          <w:szCs w:val="24"/>
        </w:rPr>
        <w:t xml:space="preserve">обороны и защиты от чрезвычайных ситуаций </w:t>
      </w:r>
      <w:proofErr w:type="gramStart"/>
      <w:r w:rsidRPr="00424A87">
        <w:rPr>
          <w:rFonts w:ascii="Times New Roman" w:hAnsi="Times New Roman" w:cs="Times New Roman"/>
          <w:b/>
          <w:bCs/>
          <w:sz w:val="24"/>
          <w:szCs w:val="24"/>
        </w:rPr>
        <w:t>природного</w:t>
      </w:r>
      <w:proofErr w:type="gramEnd"/>
    </w:p>
    <w:p w:rsidR="00805E51" w:rsidRPr="00424A87" w:rsidRDefault="00805E51" w:rsidP="00805E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A87">
        <w:rPr>
          <w:rFonts w:ascii="Times New Roman" w:hAnsi="Times New Roman" w:cs="Times New Roman"/>
          <w:b/>
          <w:bCs/>
          <w:sz w:val="24"/>
          <w:szCs w:val="24"/>
        </w:rPr>
        <w:t>и техногенного характера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424A87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r w:rsidRPr="00424A87">
        <w:rPr>
          <w:rFonts w:ascii="Times New Roman" w:hAnsi="Times New Roman" w:cs="Times New Roman"/>
          <w:sz w:val="24"/>
          <w:szCs w:val="24"/>
        </w:rPr>
        <w:t>1.1. Общие положения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A87">
        <w:rPr>
          <w:rFonts w:ascii="Times New Roman" w:hAnsi="Times New Roman" w:cs="Times New Roman"/>
          <w:sz w:val="24"/>
          <w:szCs w:val="24"/>
        </w:rPr>
        <w:t xml:space="preserve">Примерная программа обучения работающего населения муниципального образования </w:t>
      </w:r>
      <w:r w:rsidR="00424A87" w:rsidRPr="00424A87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24A87">
        <w:rPr>
          <w:rFonts w:ascii="Times New Roman" w:hAnsi="Times New Roman" w:cs="Times New Roman"/>
          <w:sz w:val="24"/>
          <w:szCs w:val="24"/>
        </w:rPr>
        <w:t>сельсовет в области гражданской обороны и защиты от чрезвычайных ситуаций природного и техногенного характера (далее - примерная программа) является одним из элементов единой системы подготовки населения в области гражданской обороны, защиты населения от чрезвычайных ситуаций, обеспечения пожарной безопасности и безопасности людей на водных объектах.</w:t>
      </w:r>
      <w:proofErr w:type="gramEnd"/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A87">
        <w:rPr>
          <w:rFonts w:ascii="Times New Roman" w:hAnsi="Times New Roman" w:cs="Times New Roman"/>
          <w:sz w:val="24"/>
          <w:szCs w:val="24"/>
        </w:rPr>
        <w:t>Примерная программа определяет основы организации и порядок обязательного обучения государственных и муниципальных служащих, рабочих и служащих учреждений, предприятий и организаций независимо от их организационно-правовых форм и форм собственности (далее - работники организаций) в целях подготовки их к умелым действиям при угрозе и возникновении аварий, катастроф и стихийных бедствий, возникающих при ведении военных действий или вследствие этих действий, а также в повседневной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В примерной программе изложены порядок организации и методика обучения работников организаций, тематика, содержание занятий и расчет часов, определяющих базовое содержание подготовки, а также требования к уровню знаний, умений и навыков работающего населения, прошедшего обучение.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424A87">
        <w:rPr>
          <w:rFonts w:ascii="Times New Roman" w:hAnsi="Times New Roman" w:cs="Times New Roman"/>
          <w:sz w:val="24"/>
          <w:szCs w:val="24"/>
        </w:rPr>
        <w:t>1.2. Организация обучения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A87">
        <w:rPr>
          <w:rFonts w:ascii="Times New Roman" w:hAnsi="Times New Roman" w:cs="Times New Roman"/>
          <w:sz w:val="24"/>
          <w:szCs w:val="24"/>
        </w:rPr>
        <w:t xml:space="preserve">Обучение работников организаций в области гражданской обороны (далее - ГО) и защиты от чрезвычайных ситуаций (далее - ЧС) природного и техногенного характера организуется в соответствии с Федеральными законами от 21 декабря 1994 года </w:t>
      </w:r>
      <w:hyperlink r:id="rId10" w:tooltip="Федеральный закон от 21.12.1994 N 68-ФЗ (ред. от 02.05.2015) &quot;О защите населения и территорий от чрезвычайных ситуаций природного и техногенного характера&quot;{КонсультантПлюс}" w:history="1">
        <w:r w:rsidRPr="00424A87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</w:hyperlink>
      <w:r w:rsidRPr="00424A87">
        <w:rPr>
          <w:rFonts w:ascii="Times New Roman" w:hAnsi="Times New Roman" w:cs="Times New Roman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от 12 февраля 1998 года </w:t>
      </w:r>
      <w:hyperlink r:id="rId11" w:tooltip="Федеральный закон от 12.02.1998 N 28-ФЗ (ред. от 28.12.2013) &quot;О гражданской обороне&quot;------------ Недействующая редакция{КонсультантПлюс}" w:history="1">
        <w:r w:rsidRPr="00424A87">
          <w:rPr>
            <w:rStyle w:val="a3"/>
            <w:rFonts w:ascii="Times New Roman" w:hAnsi="Times New Roman" w:cs="Times New Roman"/>
            <w:sz w:val="24"/>
            <w:szCs w:val="24"/>
          </w:rPr>
          <w:t>№ 28-ФЗ</w:t>
        </w:r>
      </w:hyperlink>
      <w:r w:rsidRPr="00424A87">
        <w:rPr>
          <w:rFonts w:ascii="Times New Roman" w:hAnsi="Times New Roman" w:cs="Times New Roman"/>
          <w:sz w:val="24"/>
          <w:szCs w:val="24"/>
        </w:rPr>
        <w:t xml:space="preserve"> «О гражданской обороне», постановлениями Правительства Российской Федерации от 4 сентября 2003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 xml:space="preserve"> года </w:t>
      </w:r>
      <w:hyperlink r:id="rId12" w:tooltip="Постановление Правительства РФ от 04.09.2003 N 547 (ред. от 09.04.2015) &quot;О подготовке населения в области защиты от чрезвычайных ситуаций природного и техногенного характера&quot;{КонсультантПлюс}" w:history="1">
        <w:r w:rsidRPr="00424A87">
          <w:rPr>
            <w:rStyle w:val="a3"/>
            <w:rFonts w:ascii="Times New Roman" w:hAnsi="Times New Roman" w:cs="Times New Roman"/>
            <w:sz w:val="24"/>
            <w:szCs w:val="24"/>
          </w:rPr>
          <w:t>№ 547</w:t>
        </w:r>
      </w:hyperlink>
      <w:r w:rsidRPr="00424A87">
        <w:rPr>
          <w:rFonts w:ascii="Times New Roman" w:hAnsi="Times New Roman" w:cs="Times New Roman"/>
          <w:sz w:val="24"/>
          <w:szCs w:val="24"/>
        </w:rPr>
        <w:t xml:space="preserve"> «О подготовке населения в области защиты от чрезвычайных ситуаций природного и техногенного характера», от 2 ноября 2000 года </w:t>
      </w:r>
      <w:hyperlink r:id="rId13" w:tooltip="Постановление Правительства РФ от 02.11.2000 N 841 (ред. от 09.04.2015) &quot;Об утверждении Положения об организации обучения населения в области гражданской обороны&quot;{КонсультантПлюс}" w:history="1">
        <w:r w:rsidRPr="00424A87">
          <w:rPr>
            <w:rStyle w:val="a3"/>
            <w:rFonts w:ascii="Times New Roman" w:hAnsi="Times New Roman" w:cs="Times New Roman"/>
            <w:sz w:val="24"/>
            <w:szCs w:val="24"/>
          </w:rPr>
          <w:t>№ 841</w:t>
        </w:r>
      </w:hyperlink>
      <w:r w:rsidRPr="00424A8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обучения населения в области гражданской обороны» и осуществляется по месту работы.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Примерная 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Знания и умения, полученные при освоении тем примерной программы, совершенствуются в ходе участия работников организации в тренировках и комплексных учениях по ГО и защите от ЧС.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lastRenderedPageBreak/>
        <w:t>Обучение работников организаций проводится по решению руководителя организации ежемесячно в течение года, исключая месяцы массовых отпусков работников организаций, и, как правило, в рабочее время.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Для проведения занятий приказом руководителя организации назначаются руководители занятий и создаются учебные группы по структурным подразделениям. Состав группы не должен превышать 20 - 25 человек. Для проведения практических занятий решением руководителя занятия разрешается делить учебную группу на две или несколько подгрупп.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Руководители занятий назначаются, как правило, из числа руководящего состава инженерно-технических работников, членов комиссий по предупреждению и ликвидации ЧС и обеспечению пожарной безопасности, а также других подготовленных лиц.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Занятия по медицинским темам и по проблемам психологической подготовки проводятся соответствующими специалистами.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Руководители занятий учебных групп ежегодно назначаются приказами руководителями организаций. Они должны в первый год назначения, а в дальнейшем не реже одного раза в пять лет пройти подготовку в учебно-методическом центре по ГО и ЧС Оренбургской области или иных образовательных учреждениях, имеющих соответствующую лицензию.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Занятия обеспечиваются необходимым имуществом и оборудованием, учебными наглядными пособиями.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Руководителям организаций предоставляется право с учетом местных условий специфики производства, особенностей и степени подготовленности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а также ее содержание без сокращения общего количества предусмотренных часов, уточнять формы и методы проведения занятий. Эти изменения должны найти отражение в программах обучения, разрабатываемых в организациях.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Занятия по темам 4 - 6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Руководящий состав органов местного самоуправления и организаций обязан оказывать организационную, техническую и методическую помощь руководителям занятий по ГО и ЧС и осуществлять постоянный </w:t>
      </w:r>
      <w:proofErr w:type="gramStart"/>
      <w:r w:rsidRPr="00424A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 xml:space="preserve"> подготовкой и проведением занятий, о чем делать соответствующие записи в журнале учета занятий.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Учебный год в организациях завершается итоговым занятием. Итоговое занятие проводится в целях проверки результатов обучения, закрепления полученных знаний и практических навыков.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8"/>
      <w:bookmarkEnd w:id="5"/>
      <w:r w:rsidRPr="00424A87">
        <w:rPr>
          <w:rFonts w:ascii="Times New Roman" w:hAnsi="Times New Roman" w:cs="Times New Roman"/>
          <w:sz w:val="24"/>
          <w:szCs w:val="24"/>
        </w:rPr>
        <w:t>2. Условия к уровню освоения курса обучения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В результате прохождения курса обучения работники организаций должны;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1) знать: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опасности для населения, присущие ЧС,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сигналы оповещения об опасностях и порядок действия по ним;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правила безопасного поведения в быту;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основные принципы, средства и способы защиты от опасностей ЧС и военного времени, свои обязанности и правила поведения при возникновении опасностей, а также ответственность за их невыполнение;</w:t>
      </w:r>
    </w:p>
    <w:p w:rsidR="00805E51" w:rsidRPr="00424A87" w:rsidRDefault="00805E51" w:rsidP="00805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lastRenderedPageBreak/>
        <w:t>- правила применения средств индивидуальной защиты (далее - СИЗ) и порядок их получения;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основные требования пожарной безопасности на рабочем месте и в быту;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2) уметь: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практически выполнять основные мероприятия защиты от опасностей, возникающих при ЧС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четко действовать по сигналам оповещения;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адекватно действовать при угрозе и возникновении негативных и опасных факторов бытового характера;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пользоваться средствами коллективной и индивидуальной защиты;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- проводить частичную санитарную обработку, а также в зависимости от профессиональных обязанностей дезактивацию, дегазацию и дезинфекцию сооружений, территории, техники, одежды и </w:t>
      </w:r>
      <w:proofErr w:type="gramStart"/>
      <w:r w:rsidRPr="00424A8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>;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 оказывать первую помощь в неотложных ситуациях.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87"/>
      <w:bookmarkEnd w:id="6"/>
      <w:r w:rsidRPr="00424A87">
        <w:rPr>
          <w:rFonts w:ascii="Times New Roman" w:hAnsi="Times New Roman" w:cs="Times New Roman"/>
          <w:sz w:val="24"/>
          <w:szCs w:val="24"/>
        </w:rPr>
        <w:t>3. Учебно-тематический план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Цель обучения: повышение готовности работающего населения к умелым и адекватным действиям в условиях угрозы и возникновения опасностей при ЧС, ведении военных действий или вследствие этих действий.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gramStart"/>
      <w:r w:rsidRPr="00424A8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>: работники организации.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Продолжительность обучения: 19 учебных часов.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Форма обучения: в обстановке повседневной трудовой деятельности.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Режим занятий: определяет руководитель организации.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5953"/>
        <w:gridCol w:w="1928"/>
        <w:gridCol w:w="1080"/>
      </w:tblGrid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424A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ЧС, характерные для Оренбургской области и муниципального образования</w:t>
            </w:r>
            <w:r w:rsidR="00424A87" w:rsidRPr="00424A87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</w:t>
            </w: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424A8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организаций при угрозе и </w:t>
            </w:r>
            <w:r w:rsidRPr="0042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возникновении на территории муниципального образования </w:t>
            </w:r>
            <w:r w:rsidR="00424A87" w:rsidRPr="00424A87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сельсовет, чрезвычайных ситуаций природного, техногенного и биолого-социального характера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42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 w:rsidP="00D25276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E51" w:rsidRPr="00424A87" w:rsidTr="00805E5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E51" w:rsidRPr="00424A87" w:rsidRDefault="00805E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E51" w:rsidRPr="00424A87" w:rsidRDefault="00805E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E51" w:rsidRPr="00424A87" w:rsidRDefault="00805E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&lt;*&gt; Беседа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уровня.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39"/>
      <w:bookmarkEnd w:id="7"/>
      <w:r w:rsidRPr="00424A87">
        <w:rPr>
          <w:rFonts w:ascii="Times New Roman" w:hAnsi="Times New Roman" w:cs="Times New Roman"/>
          <w:sz w:val="24"/>
          <w:szCs w:val="24"/>
        </w:rPr>
        <w:t>4. Содержание тем занятий</w:t>
      </w:r>
    </w:p>
    <w:p w:rsidR="00805E51" w:rsidRPr="00424A87" w:rsidRDefault="00805E51" w:rsidP="0080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Тема 1. ЧС, характерные для Оренбургской области и муниципального образования </w:t>
      </w:r>
      <w:r w:rsidR="00424A87" w:rsidRPr="00424A87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24A87">
        <w:rPr>
          <w:rFonts w:ascii="Times New Roman" w:hAnsi="Times New Roman" w:cs="Times New Roman"/>
          <w:sz w:val="24"/>
          <w:szCs w:val="24"/>
        </w:rPr>
        <w:t>сельсовет, присущие им опасности для населения и возможные способы защиты от них работников организации.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Понятие о ЧС. Их классификация по виду и масштабу.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Потенциально опасные объекты, расположенные на территории муниципального образования </w:t>
      </w:r>
      <w:r w:rsidR="00424A87" w:rsidRPr="00424A87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24A87">
        <w:rPr>
          <w:rFonts w:ascii="Times New Roman" w:hAnsi="Times New Roman" w:cs="Times New Roman"/>
          <w:sz w:val="24"/>
          <w:szCs w:val="24"/>
        </w:rPr>
        <w:t>сельсовет, и возможные ЧС техногенного характера при авариях и катастрофах на них. Возможные способы защиты работников организаций при возникновении данных ЧС.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Права и обязанности граждан в области ГО и защиты от ЧС. Ответственность за нарушение требований нормативных правовых актов в области ГО и защиты от ЧС.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Тема 2. Сигналы оповещения об опасностях, порядок их доведения до населения и действия по ним работников.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Сигнал «Внимание всем», его предназначение и способы доведения до населения. Действия работников при его получении в различных условиях обстановки.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lastRenderedPageBreak/>
        <w:t>Возможные тексты информационных сообщений о ЧС и порядок действий работников по ним.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Другие сигналы оповещения, их назначение, возможные способы доведения и действия работников организаций по ним.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при укрытии работников в защитных сооружениях. Меры безопасности при нахождении в защитных сооружениях.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Первичные средства пожаротушения и их расположение. Действия при их применении.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Тема 4. Действия работников по предупреждению аварий, катастроф и пожаров на территории МО  </w:t>
      </w:r>
      <w:r w:rsidR="00424A87" w:rsidRPr="00424A87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24A87">
        <w:rPr>
          <w:rFonts w:ascii="Times New Roman" w:hAnsi="Times New Roman" w:cs="Times New Roman"/>
          <w:sz w:val="24"/>
          <w:szCs w:val="24"/>
        </w:rPr>
        <w:t>сельсовет и в случае их возникновения.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Основные требования охраны труда и соблюдение техники безопасности на рабочем месте.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Тема 5. Действия работников организаций при угрозе и возникновении на территории муниципального образования </w:t>
      </w:r>
      <w:r w:rsidR="00424A87" w:rsidRPr="00424A87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24A87">
        <w:rPr>
          <w:rFonts w:ascii="Times New Roman" w:hAnsi="Times New Roman" w:cs="Times New Roman"/>
          <w:sz w:val="24"/>
          <w:szCs w:val="24"/>
        </w:rPr>
        <w:t>сельсовет ЧС природного, техногенного и биолого-социального характера.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работников при оповещении о стихийных бедствиях гидрологического характера (наводнения, паводки и др.), во время их возникновения и после окончания.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Повышение защитных свойств помещений от проникновения радиоактивных, отравляющих и химически опасных веще</w:t>
      </w:r>
      <w:proofErr w:type="gramStart"/>
      <w:r w:rsidRPr="00424A8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24A87">
        <w:rPr>
          <w:rFonts w:ascii="Times New Roman" w:hAnsi="Times New Roman" w:cs="Times New Roman"/>
          <w:sz w:val="24"/>
          <w:szCs w:val="24"/>
        </w:rPr>
        <w:t>и ЧС техногенного характера.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Тема 6. Действия работников организаций при угрозе террористического акта на территории организации и в случае его совершения.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</w:t>
      </w:r>
      <w:r w:rsidRPr="00424A87">
        <w:rPr>
          <w:rFonts w:ascii="Times New Roman" w:hAnsi="Times New Roman" w:cs="Times New Roman"/>
          <w:sz w:val="24"/>
          <w:szCs w:val="24"/>
        </w:rPr>
        <w:lastRenderedPageBreak/>
        <w:t>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Тема 7. Способы предупреждения негативных и опасных факторов бытового характера и порядок действий в случае их возникновения.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Возможные негативные и опасные факторы бытового характера и меры по их предупреждению.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обращения с бытовыми приборами и электроинструментом.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Действия при бытовых отравлениях, укусах животными и насекомыми.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содержания домашних животных и поведения с ними на улице.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Способы предотвращения и преодоления паники и панических настроений в опасных и чрезвычайных ситуациях.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Тема 8. Правила и порядок оказания первой помощи себе и пострадавшим при несчастных случаях, травмах, отравлениях и ЧС. Основы ухода за больными.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Основные правила оказания первой помощи в неотложных ситуациях.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Практическое наложение повязок.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оказания помощи утопающему.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Правила и техника проведения искусственного дыхания и непрямого массажа сердца.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Практическая тренировка по проведению искусственного дыхания и непрямого массажа сердца.</w:t>
      </w:r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A87">
        <w:rPr>
          <w:rFonts w:ascii="Times New Roman" w:hAnsi="Times New Roman" w:cs="Times New Roman"/>
          <w:sz w:val="24"/>
          <w:szCs w:val="24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805E51" w:rsidRPr="00424A87" w:rsidRDefault="00805E51" w:rsidP="00805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A87">
        <w:rPr>
          <w:rFonts w:ascii="Times New Roman" w:hAnsi="Times New Roman" w:cs="Times New Roman"/>
          <w:sz w:val="24"/>
          <w:szCs w:val="24"/>
        </w:rPr>
        <w:t>Возможный состав домашней медицинской аптечки.</w:t>
      </w:r>
    </w:p>
    <w:p w:rsidR="00140F9D" w:rsidRDefault="00140F9D"/>
    <w:sectPr w:rsidR="00140F9D" w:rsidSect="0014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1DBD"/>
    <w:multiLevelType w:val="hybridMultilevel"/>
    <w:tmpl w:val="D932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05E51"/>
    <w:rsid w:val="00140F9D"/>
    <w:rsid w:val="00424A87"/>
    <w:rsid w:val="00805E51"/>
    <w:rsid w:val="00876A6E"/>
    <w:rsid w:val="00DD3363"/>
    <w:rsid w:val="00E51E7C"/>
    <w:rsid w:val="00E7590B"/>
    <w:rsid w:val="00E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5E51"/>
    <w:rPr>
      <w:color w:val="0000FF"/>
      <w:u w:val="single"/>
    </w:rPr>
  </w:style>
  <w:style w:type="paragraph" w:styleId="a4">
    <w:name w:val="No Spacing"/>
    <w:uiPriority w:val="1"/>
    <w:qFormat/>
    <w:rsid w:val="00805E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5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qFormat/>
    <w:rsid w:val="00805E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5E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95CF58F5F725F6747E23BB16DCA3D4BAC5FFF9FB1412F36D8EB2CC984338080C9C3A6D38B9E1DMD51L" TargetMode="External"/><Relationship Id="rId13" Type="http://schemas.openxmlformats.org/officeDocument/2006/relationships/hyperlink" Target="consultantplus://offline/ref=43D95CF58F5F725F6747E23BB16DCA3D4BAC5FFF9FBE412F36D8EB2CC984338080C9C3A6D38B9E19MD5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4D16880B1BFACAF7CE270B0A69D5CC0C00DA5C13E30F273A25D288F2059E0A3DDDC098F8DE1D1L752L" TargetMode="External"/><Relationship Id="rId12" Type="http://schemas.openxmlformats.org/officeDocument/2006/relationships/hyperlink" Target="consultantplus://offline/ref=43D95CF58F5F725F6747E23BB16DCA3D4BAC5FFF9FB1412F36D8EB2CC984338080C9C3A6D38B9E1DMD5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E4D16880B1BFACAF7CFC7DA6CAC058C1CC5BA8C2333FA128FD0675D82953B7E492854BCB80E0D0728FCFLF5EL" TargetMode="External"/><Relationship Id="rId11" Type="http://schemas.openxmlformats.org/officeDocument/2006/relationships/hyperlink" Target="consultantplus://offline/ref=43D95CF58F5F725F6747E23BB16DCA3D4BAE51F699B3412F36D8EB2CC984338080C9C3A6D38B9F1EMD52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95CF58F5F725F6747E23BB16DCA3D4BAC5FF698B4412F36D8EB2CC984338080C9C3A6D38B9E10MD5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-\Desktop\&#1087;&#1088;&#1086;&#1075;&#1088;&#1072;&#1084;&#1072;%20&#1086;&#1073;&#1091;&#1095;&#1077;&#1085;&#1080;&#1077;\&#1055;&#1086;&#1089;&#1090;&#1072;&#1085;&#1086;&#1074;&#1083;&#1077;&#1085;&#1080;&#1077;%20&#1040;&#1076;&#1084;&#1080;&#1085;&#1080;&#1089;&#1090;&#1088;&#1072;&#1094;&#1080;&#1080;%20&#1075;&#1086;&#1088;&#1086;&#1076;&#1072;%20&#1054;&#1088;&#1089;&#1082;&#1072;%20&#1054;&#1088;&#1077;&#1085;&#1073;&#1091;&#1088;&#1075;&#1089;&#1082;&#1086;&#1081;%20&#1086;&#1073;&#1083;&#1072;&#1089;&#1090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2979</Words>
  <Characters>16982</Characters>
  <Application>Microsoft Office Word</Application>
  <DocSecurity>0</DocSecurity>
  <Lines>141</Lines>
  <Paragraphs>39</Paragraphs>
  <ScaleCrop>false</ScaleCrop>
  <Company>Pirat.ca</Company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2015-11-05T10:33:00Z</cp:lastPrinted>
  <dcterms:created xsi:type="dcterms:W3CDTF">2015-11-05T10:22:00Z</dcterms:created>
  <dcterms:modified xsi:type="dcterms:W3CDTF">2015-11-17T07:20:00Z</dcterms:modified>
</cp:coreProperties>
</file>