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C9" w:rsidRDefault="00BD3EC9" w:rsidP="00BD3E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BD3EC9" w:rsidRDefault="00BD3EC9" w:rsidP="00BD3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</w:rPr>
        <w:t> 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 сельском поселении Красногорский сельсовет</w:t>
      </w:r>
    </w:p>
    <w:p w:rsidR="00BD3EC9" w:rsidRDefault="00BD3EC9" w:rsidP="00BD3EC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на 2018-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2019</w:t>
      </w:r>
    </w:p>
    <w:p w:rsidR="00BD3EC9" w:rsidRDefault="00BD3EC9" w:rsidP="00BD3EC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8"/>
        <w:gridCol w:w="4247"/>
        <w:gridCol w:w="1558"/>
        <w:gridCol w:w="3090"/>
      </w:tblGrid>
      <w:tr w:rsidR="00BD3EC9" w:rsidTr="00BD3EC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D3EC9" w:rsidTr="00BD3EC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С.М.Латфулина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специалист администрации Красногорского сельсовета</w:t>
            </w:r>
          </w:p>
        </w:tc>
      </w:tr>
      <w:tr w:rsidR="00BD3EC9" w:rsidTr="00BD3EC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</w:tr>
      <w:tr w:rsidR="00BD3EC9" w:rsidTr="00BD3EC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3EC9" w:rsidRDefault="00BD3EC9">
            <w:pPr>
              <w:spacing w:before="150" w:after="15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BD3EC9" w:rsidRDefault="00BD3EC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 Красногорский 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BD3EC9" w:rsidRDefault="00BD3EC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EC9" w:rsidTr="00BD3EC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С.М.Латфулина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специалист администрации Красногорского сельсовета, собственники жилых и нежилых зданий и строений</w:t>
            </w:r>
          </w:p>
        </w:tc>
      </w:tr>
      <w:tr w:rsidR="00BD3EC9" w:rsidTr="00BD3EC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А.Г.Дончук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заведующая МКУ СДК</w:t>
            </w:r>
          </w:p>
        </w:tc>
      </w:tr>
      <w:tr w:rsidR="00BD3EC9" w:rsidTr="00BD3EC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общеобразовательного учреждения, классные руководители</w:t>
            </w:r>
          </w:p>
        </w:tc>
      </w:tr>
      <w:tr w:rsidR="00BD3EC9" w:rsidTr="00BD3EC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BD3EC9" w:rsidRDefault="00BD3E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3EC9" w:rsidRDefault="00BD3EC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BD3EC9" w:rsidRDefault="00BD3EC9" w:rsidP="00BD3EC9">
      <w:pPr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3EC9" w:rsidRDefault="00BD3EC9" w:rsidP="00BD3EC9">
      <w:pPr>
        <w:ind w:firstLine="708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>
        <w:rPr>
          <w:rFonts w:ascii="Times New Roman" w:eastAsia="Calibri" w:hAnsi="Times New Roman" w:cs="Times New Roman"/>
          <w:b/>
        </w:rPr>
        <w:t xml:space="preserve">Мероприятия  профилактического, воспитательного, пропагандистского </w:t>
      </w:r>
      <w:r>
        <w:rPr>
          <w:rFonts w:ascii="Times New Roman" w:hAnsi="Times New Roman" w:cs="Times New Roman"/>
          <w:b/>
        </w:rPr>
        <w:t xml:space="preserve">характера  проведенные во втором </w:t>
      </w:r>
      <w:r>
        <w:rPr>
          <w:rFonts w:ascii="Times New Roman" w:eastAsia="Calibri" w:hAnsi="Times New Roman" w:cs="Times New Roman"/>
          <w:b/>
        </w:rPr>
        <w:t>полугодии  2017 года</w:t>
      </w:r>
      <w:r>
        <w:rPr>
          <w:rFonts w:ascii="Times New Roman" w:hAnsi="Times New Roman" w:cs="Times New Roman"/>
          <w:b/>
        </w:rPr>
        <w:t xml:space="preserve"> и истекшем периоде 2018г</w:t>
      </w:r>
      <w:r>
        <w:rPr>
          <w:rFonts w:ascii="Times New Roman" w:eastAsia="Calibri" w:hAnsi="Times New Roman" w:cs="Times New Roman"/>
          <w:b/>
        </w:rPr>
        <w:t>:</w:t>
      </w:r>
    </w:p>
    <w:p w:rsidR="00BD3EC9" w:rsidRDefault="00BD3EC9" w:rsidP="00BD3EC9">
      <w:pPr>
        <w:shd w:val="clear" w:color="auto" w:fill="FFFFFF"/>
        <w:tabs>
          <w:tab w:val="left" w:pos="1296"/>
        </w:tabs>
        <w:spacing w:after="0"/>
        <w:ind w:firstLine="7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-5"/>
        </w:rPr>
        <w:t xml:space="preserve">- осуществление мер, направленных на обеспечение антитеррористической </w:t>
      </w:r>
      <w:r>
        <w:rPr>
          <w:rFonts w:ascii="Times New Roman" w:eastAsia="Calibri" w:hAnsi="Times New Roman" w:cs="Times New Roman"/>
          <w:color w:val="000000"/>
          <w:spacing w:val="-6"/>
        </w:rPr>
        <w:t>защищенности мест массового пребывания людей – разработаны паспорта безопасности мест с массовым пребыванием людей;</w:t>
      </w:r>
    </w:p>
    <w:p w:rsidR="00BD3EC9" w:rsidRDefault="00BD3EC9" w:rsidP="00BD3EC9">
      <w:pPr>
        <w:shd w:val="clear" w:color="auto" w:fill="FFFFFF"/>
        <w:tabs>
          <w:tab w:val="left" w:pos="1202"/>
        </w:tabs>
        <w:spacing w:after="0"/>
        <w:ind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-5"/>
        </w:rPr>
        <w:t xml:space="preserve">- формирование у граждан неприятия идеологии терроризма </w:t>
      </w:r>
      <w:r>
        <w:rPr>
          <w:rFonts w:ascii="Times New Roman" w:eastAsia="Calibri" w:hAnsi="Times New Roman" w:cs="Times New Roman"/>
        </w:rPr>
        <w:t xml:space="preserve">- велась пропаганда толерантного поведения к людям других национальностей и религиозных </w:t>
      </w:r>
      <w:proofErr w:type="spellStart"/>
      <w:r>
        <w:rPr>
          <w:rFonts w:ascii="Times New Roman" w:eastAsia="Calibri" w:hAnsi="Times New Roman" w:cs="Times New Roman"/>
        </w:rPr>
        <w:t>конфессий</w:t>
      </w:r>
      <w:proofErr w:type="spellEnd"/>
      <w:r>
        <w:rPr>
          <w:rFonts w:ascii="Times New Roman" w:eastAsia="Calibri" w:hAnsi="Times New Roman" w:cs="Times New Roman"/>
          <w:color w:val="000000"/>
          <w:spacing w:val="-5"/>
        </w:rPr>
        <w:t>;</w:t>
      </w:r>
    </w:p>
    <w:p w:rsidR="00BD3EC9" w:rsidRDefault="00BD3EC9" w:rsidP="00BD3EC9">
      <w:pPr>
        <w:tabs>
          <w:tab w:val="left" w:pos="1755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-6"/>
        </w:rPr>
        <w:t xml:space="preserve">             - осуществление    профилактических,    в    том    числе    воспитательных,</w:t>
      </w:r>
      <w:r>
        <w:rPr>
          <w:rFonts w:ascii="Times New Roman" w:eastAsia="Calibri" w:hAnsi="Times New Roman" w:cs="Times New Roman"/>
          <w:color w:val="000000"/>
          <w:spacing w:val="-6"/>
        </w:rPr>
        <w:br/>
      </w:r>
      <w:r>
        <w:rPr>
          <w:rFonts w:ascii="Times New Roman" w:eastAsia="Calibri" w:hAnsi="Times New Roman" w:cs="Times New Roman"/>
          <w:color w:val="000000"/>
          <w:spacing w:val="-4"/>
        </w:rPr>
        <w:t xml:space="preserve">пропагандистских    мер,     направленных    на    предупреждение    экстремистской </w:t>
      </w:r>
      <w:r>
        <w:rPr>
          <w:rFonts w:ascii="Times New Roman" w:eastAsia="Calibri" w:hAnsi="Times New Roman" w:cs="Times New Roman"/>
          <w:color w:val="000000"/>
          <w:spacing w:val="-9"/>
        </w:rPr>
        <w:t xml:space="preserve">деятельности </w:t>
      </w:r>
      <w:r>
        <w:rPr>
          <w:rFonts w:ascii="Times New Roman" w:eastAsia="Calibri" w:hAnsi="Times New Roman" w:cs="Times New Roman"/>
        </w:rPr>
        <w:t>- работником библиотеки проводилось тематическое занятие с детьми и молодежью направленное на формирование уважения и понимания богатого многообразия культур народов, их традиций и этнических ценностей;</w:t>
      </w:r>
    </w:p>
    <w:p w:rsidR="00BD3EC9" w:rsidRDefault="00BD3EC9" w:rsidP="00BD3EC9">
      <w:pPr>
        <w:tabs>
          <w:tab w:val="left" w:pos="1755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 уличных стендах размещалась информация для населения муниципального образования Красногорский сельсовет по вопросам противодействия терроризму и экстремизму;</w:t>
      </w:r>
    </w:p>
    <w:p w:rsidR="00BD3EC9" w:rsidRDefault="00BD3EC9" w:rsidP="00BD3EC9">
      <w:pPr>
        <w:shd w:val="clear" w:color="auto" w:fill="FFFFFF"/>
        <w:tabs>
          <w:tab w:val="left" w:pos="1483"/>
        </w:tabs>
        <w:spacing w:after="0"/>
        <w:ind w:firstLine="69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-5"/>
        </w:rPr>
        <w:t>- проводилось информирование населения по р</w:t>
      </w:r>
      <w:r>
        <w:rPr>
          <w:rFonts w:ascii="Times New Roman" w:eastAsia="Calibri" w:hAnsi="Times New Roman" w:cs="Times New Roman"/>
          <w:color w:val="000000"/>
          <w:spacing w:val="5"/>
        </w:rPr>
        <w:t xml:space="preserve">азъяснению сущности терроризма и его общественной опасности, а также по </w:t>
      </w:r>
      <w:r>
        <w:rPr>
          <w:rFonts w:ascii="Times New Roman" w:eastAsia="Calibri" w:hAnsi="Times New Roman" w:cs="Times New Roman"/>
          <w:color w:val="000000"/>
          <w:spacing w:val="-5"/>
        </w:rPr>
        <w:t xml:space="preserve">формированию у граждан непринятия идеологии терроризма, </w:t>
      </w:r>
      <w:r>
        <w:rPr>
          <w:rFonts w:ascii="Times New Roman" w:eastAsia="Calibri" w:hAnsi="Times New Roman" w:cs="Times New Roman"/>
        </w:rPr>
        <w:t>по вопросам противодействия терроризму и экстремизму.</w:t>
      </w:r>
    </w:p>
    <w:p w:rsidR="00BD3EC9" w:rsidRDefault="00BD3EC9" w:rsidP="00BD3EC9">
      <w:pPr>
        <w:tabs>
          <w:tab w:val="left" w:pos="1755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оказывается содействие правоохранительным органам в выявлении правонарушений и преступлений данной категории;</w:t>
      </w:r>
    </w:p>
    <w:p w:rsidR="00BD3EC9" w:rsidRDefault="00BD3EC9" w:rsidP="00BD3EC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Проводится осмотр закрытых чердачных и подвальных помещений,  входов и выходов из всех общественных зданий и общеобразовательных учреждений.</w:t>
      </w:r>
    </w:p>
    <w:p w:rsidR="00BD3EC9" w:rsidRDefault="00BD3EC9" w:rsidP="00BD3EC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 же проводится осмотр зданий на наличие нацистской символики.</w:t>
      </w:r>
    </w:p>
    <w:p w:rsidR="00BD3EC9" w:rsidRDefault="00BD3EC9" w:rsidP="00BD3EC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Осуществляется обход территории поселения на предмет выявления и ликвидации последствий экстремисткой деятельности.</w:t>
      </w:r>
    </w:p>
    <w:p w:rsidR="00BD3EC9" w:rsidRDefault="00BD3EC9" w:rsidP="00BD3EC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Ведется контроль за вновь прибывшими гражданами для проживания на территории поселения, выявление лиц с ближнего и дальнего зарубежья, пребывающих на территории сельского поселения без регистрации.</w:t>
      </w:r>
    </w:p>
    <w:p w:rsidR="00BD3EC9" w:rsidRDefault="00BD3EC9" w:rsidP="00BD3EC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BD3EC9" w:rsidRDefault="00BD3EC9" w:rsidP="00BD3EC9">
      <w:pPr>
        <w:spacing w:before="150" w:after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Анализ антитеррористических мероприятий проводился, составлялся отчет об участии в данных мероприятий.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BD3EC9" w:rsidRDefault="00BD3EC9" w:rsidP="00BD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 состояния противодействия экстремизму</w:t>
      </w:r>
    </w:p>
    <w:p w:rsidR="00BD3EC9" w:rsidRDefault="00BD3EC9" w:rsidP="00BD3EC9">
      <w:pPr>
        <w:ind w:left="708"/>
        <w:rPr>
          <w:rFonts w:ascii="Times New Roman" w:hAnsi="Times New Roman" w:cs="Times New Roman"/>
          <w:lang w:eastAsia="en-US"/>
        </w:rPr>
      </w:pPr>
    </w:p>
    <w:p w:rsidR="00BD3EC9" w:rsidRDefault="00BD3EC9" w:rsidP="00BD3E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руководителями учреждений и организаций ведется совместная работа по повышению уровня антитеррористической защищенности в учреждениях и организациях;</w:t>
      </w:r>
    </w:p>
    <w:p w:rsidR="00BD3EC9" w:rsidRDefault="00BD3EC9" w:rsidP="00BD3E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 гражданами жилого сектора проводиться беседа  о противодействии этническому экстремизму и дальнейшем укреплении </w:t>
      </w:r>
      <w:proofErr w:type="spellStart"/>
      <w:r>
        <w:rPr>
          <w:rFonts w:ascii="Times New Roman" w:hAnsi="Times New Roman" w:cs="Times New Roman"/>
        </w:rPr>
        <w:t>этноконфессиональных</w:t>
      </w:r>
      <w:proofErr w:type="spellEnd"/>
      <w:r>
        <w:rPr>
          <w:rFonts w:ascii="Times New Roman" w:hAnsi="Times New Roman" w:cs="Times New Roman"/>
        </w:rPr>
        <w:t xml:space="preserve"> отношений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BD3EC9" w:rsidRDefault="00BD3EC9" w:rsidP="00BD3E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-проводиться воспитательная работа среди детей и подростков по предупреждению экстремисткой деятельности;</w:t>
      </w:r>
    </w:p>
    <w:p w:rsidR="00BD3EC9" w:rsidRDefault="00BD3EC9" w:rsidP="00BD3E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налажено взаимодействие с общественными организациями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путём принятия профилактических мер  по предупреждению экстремизма и терроризма ,в том числе  по выявлению и последующему устранению причин и условий , способствующих совершению террористических актов и экстремисткой деятельности.</w:t>
      </w:r>
    </w:p>
    <w:p w:rsidR="00BD3EC9" w:rsidRDefault="00BD3EC9" w:rsidP="00BD3EC9">
      <w:pPr>
        <w:tabs>
          <w:tab w:val="left" w:pos="7560"/>
        </w:tabs>
        <w:jc w:val="both"/>
        <w:rPr>
          <w:rFonts w:ascii="Times New Roman" w:hAnsi="Times New Roman" w:cs="Times New Roman"/>
          <w:highlight w:val="yellow"/>
        </w:rPr>
      </w:pPr>
    </w:p>
    <w:p w:rsidR="00BD3EC9" w:rsidRDefault="00BD3EC9" w:rsidP="00BD3EC9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BD3EC9" w:rsidRDefault="00BD3EC9" w:rsidP="00BD3EC9">
      <w:pPr>
        <w:tabs>
          <w:tab w:val="left" w:pos="7560"/>
        </w:tabs>
        <w:jc w:val="both"/>
        <w:rPr>
          <w:rFonts w:ascii="Times New Roman" w:hAnsi="Times New Roman" w:cs="Times New Roman"/>
          <w:highlight w:val="yellow"/>
        </w:rPr>
      </w:pPr>
    </w:p>
    <w:p w:rsidR="00BD3EC9" w:rsidRDefault="00BD3EC9" w:rsidP="00BD3EC9">
      <w:pPr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состояния межнациональных отношений, миграционной ситуации  на территории муниципального образования Красногорский сельсовет</w:t>
      </w:r>
    </w:p>
    <w:p w:rsidR="00BD3EC9" w:rsidRDefault="00BD3EC9" w:rsidP="00BD3EC9">
      <w:pPr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</w:p>
    <w:p w:rsidR="00BD3EC9" w:rsidRDefault="00BD3EC9" w:rsidP="00BD3EC9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1.На территории администрации муниципального образования  Красногорский  сельсовет  за  2 полугодие 2017  и истекший период 2018 года  нарушителей  миграционных правил не выявлено.</w:t>
      </w:r>
    </w:p>
    <w:p w:rsidR="00BD3EC9" w:rsidRDefault="00BD3EC9" w:rsidP="00BD3EC9">
      <w:pPr>
        <w:tabs>
          <w:tab w:val="lef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 территории  Красногорского  сельсовета предпосылок возникновения конфликтов на </w:t>
      </w:r>
      <w:proofErr w:type="spellStart"/>
      <w:r>
        <w:rPr>
          <w:rFonts w:ascii="Times New Roman" w:hAnsi="Times New Roman" w:cs="Times New Roman"/>
        </w:rPr>
        <w:t>межнациональной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ежконфессиональной</w:t>
      </w:r>
      <w:proofErr w:type="spellEnd"/>
      <w:r>
        <w:rPr>
          <w:rFonts w:ascii="Times New Roman" w:hAnsi="Times New Roman" w:cs="Times New Roman"/>
        </w:rPr>
        <w:t xml:space="preserve"> почве как между отдельными гражданами так и их группами, а также между  гражданами и представителями органов государственной власти и местного самоуправления нет. </w:t>
      </w:r>
    </w:p>
    <w:p w:rsidR="00BD3EC9" w:rsidRDefault="00BD3EC9" w:rsidP="00BD3EC9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3.Информация о нарушителях миграционных правил от граждан и других органов в администрацию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.о. Красногорский сельсовет не поступала. </w:t>
      </w:r>
    </w:p>
    <w:p w:rsidR="00BD3EC9" w:rsidRDefault="00BD3EC9" w:rsidP="00BD3EC9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4.Обращения граждан на предмет выявления возможных скрытых противоречий на межнациональной и межконфессиональной почве в администрацию сельсовета не поступали.</w:t>
      </w:r>
    </w:p>
    <w:p w:rsidR="00BD3EC9" w:rsidRDefault="00BD3EC9" w:rsidP="00BD3EC9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BD3EC9" w:rsidRDefault="00BD3EC9" w:rsidP="00BD3EC9">
      <w:pPr>
        <w:tabs>
          <w:tab w:val="left" w:pos="7560"/>
        </w:tabs>
        <w:jc w:val="both"/>
        <w:rPr>
          <w:rFonts w:ascii="Times New Roman" w:hAnsi="Times New Roman" w:cs="Times New Roman"/>
          <w:highlight w:val="yellow"/>
        </w:rPr>
      </w:pPr>
    </w:p>
    <w:p w:rsidR="00BD3EC9" w:rsidRDefault="00BD3EC9" w:rsidP="00BD3EC9">
      <w:pPr>
        <w:jc w:val="both"/>
        <w:rPr>
          <w:rFonts w:ascii="Times New Roman" w:hAnsi="Times New Roman" w:cs="Times New Roman"/>
        </w:rPr>
      </w:pPr>
    </w:p>
    <w:p w:rsidR="00BD3EC9" w:rsidRDefault="00BD3EC9" w:rsidP="00BD3EC9">
      <w:pPr>
        <w:jc w:val="both"/>
        <w:rPr>
          <w:rFonts w:ascii="Times New Roman" w:hAnsi="Times New Roman" w:cs="Times New Roman"/>
        </w:rPr>
      </w:pPr>
    </w:p>
    <w:p w:rsidR="00BD3EC9" w:rsidRDefault="00BD3EC9" w:rsidP="00BD3EC9">
      <w:pPr>
        <w:jc w:val="both"/>
        <w:rPr>
          <w:rFonts w:ascii="Times New Roman" w:hAnsi="Times New Roman" w:cs="Times New Roman"/>
        </w:rPr>
      </w:pPr>
    </w:p>
    <w:p w:rsidR="00BD3EC9" w:rsidRDefault="00BD3EC9" w:rsidP="00BD3E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7F4" w:rsidRDefault="008527F4"/>
    <w:sectPr w:rsidR="0085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D3EC9"/>
    <w:rsid w:val="008527F4"/>
    <w:rsid w:val="00BD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3</cp:revision>
  <dcterms:created xsi:type="dcterms:W3CDTF">2018-08-03T10:32:00Z</dcterms:created>
  <dcterms:modified xsi:type="dcterms:W3CDTF">2018-08-03T10:33:00Z</dcterms:modified>
</cp:coreProperties>
</file>